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DC9D311"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260F">
        <w:rPr>
          <w:rFonts w:ascii="Arial" w:hAnsi="Arial" w:cs="Arial"/>
          <w:sz w:val="24"/>
          <w:szCs w:val="28"/>
          <w:lang w:val="en-CA"/>
        </w:rPr>
        <w:t>AH1807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1A6C98">
        <w:rPr>
          <w:rFonts w:ascii="Arial" w:hAnsi="Arial" w:cs="Arial"/>
          <w:sz w:val="24"/>
          <w:szCs w:val="28"/>
          <w:lang w:val="en-CA"/>
        </w:rPr>
        <w:t>8930</w:t>
      </w:r>
    </w:p>
    <w:p w14:paraId="4F58942D" w14:textId="79C22440" w:rsidR="00D80957" w:rsidRPr="00457F73" w:rsidRDefault="00DF79A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w:t>
      </w:r>
      <w:r w:rsidR="0096260F">
        <w:rPr>
          <w:rFonts w:ascii="Arial" w:hAnsi="Arial" w:cs="Arial"/>
          <w:sz w:val="24"/>
          <w:szCs w:val="28"/>
          <w:lang w:val="en-CA"/>
        </w:rPr>
        <w:t>ontreal</w:t>
      </w:r>
      <w:r w:rsidR="00B14854">
        <w:rPr>
          <w:rFonts w:ascii="Arial" w:hAnsi="Arial" w:cs="Arial"/>
          <w:sz w:val="24"/>
          <w:szCs w:val="28"/>
          <w:lang w:val="en-CA"/>
        </w:rPr>
        <w:t xml:space="preserve">, </w:t>
      </w:r>
      <w:r w:rsidR="0096260F">
        <w:rPr>
          <w:rFonts w:ascii="Arial" w:hAnsi="Arial" w:cs="Arial"/>
          <w:sz w:val="24"/>
          <w:szCs w:val="28"/>
          <w:lang w:val="en-CA"/>
        </w:rPr>
        <w:t>Canada</w:t>
      </w:r>
      <w:r w:rsidR="00A2225E">
        <w:rPr>
          <w:rFonts w:ascii="Arial" w:hAnsi="Arial" w:cs="Arial"/>
          <w:sz w:val="24"/>
          <w:szCs w:val="28"/>
          <w:lang w:val="en-CA"/>
        </w:rPr>
        <w:t xml:space="preserve">, </w:t>
      </w:r>
      <w:r w:rsidR="005B6646">
        <w:rPr>
          <w:rFonts w:ascii="Arial" w:hAnsi="Arial" w:cs="Arial"/>
          <w:sz w:val="24"/>
          <w:szCs w:val="28"/>
          <w:lang w:val="en-CA"/>
        </w:rPr>
        <w:t>July</w:t>
      </w:r>
      <w:r>
        <w:rPr>
          <w:rFonts w:ascii="Arial" w:hAnsi="Arial" w:cs="Arial"/>
          <w:sz w:val="24"/>
          <w:szCs w:val="28"/>
          <w:lang w:val="en-CA"/>
        </w:rPr>
        <w:t xml:space="preserve"> </w:t>
      </w:r>
      <w:r w:rsidR="005B6646">
        <w:rPr>
          <w:rFonts w:ascii="Arial" w:hAnsi="Arial" w:cs="Arial"/>
          <w:sz w:val="24"/>
          <w:szCs w:val="28"/>
          <w:lang w:val="en-CA"/>
        </w:rPr>
        <w:t xml:space="preserve">2 </w:t>
      </w:r>
      <w:r>
        <w:rPr>
          <w:rFonts w:ascii="Arial" w:hAnsi="Arial" w:cs="Arial"/>
          <w:sz w:val="24"/>
          <w:szCs w:val="28"/>
          <w:lang w:val="en-CA"/>
        </w:rPr>
        <w:t xml:space="preserve">– </w:t>
      </w:r>
      <w:r w:rsidR="005B6646">
        <w:rPr>
          <w:rFonts w:ascii="Arial" w:hAnsi="Arial" w:cs="Arial"/>
          <w:sz w:val="24"/>
          <w:szCs w:val="28"/>
          <w:lang w:val="en-CA"/>
        </w:rPr>
        <w:t>6</w:t>
      </w:r>
      <w:r>
        <w:rPr>
          <w:rFonts w:ascii="Arial" w:hAnsi="Arial" w:cs="Arial"/>
          <w:sz w:val="24"/>
          <w:szCs w:val="28"/>
          <w:lang w:val="en-CA"/>
        </w:rPr>
        <w:t>, 2018</w:t>
      </w:r>
    </w:p>
    <w:p w14:paraId="14395BAA" w14:textId="0477D2BD"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4E4DD8">
        <w:rPr>
          <w:rFonts w:ascii="Arial" w:hAnsi="Arial" w:cs="Arial"/>
          <w:sz w:val="22"/>
          <w:szCs w:val="22"/>
          <w:lang w:val="en-US"/>
        </w:rPr>
        <w:t>5.2.8.3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0F13F2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B5ED1">
        <w:rPr>
          <w:rFonts w:ascii="Arial" w:hAnsi="Arial" w:cs="Arial"/>
          <w:sz w:val="22"/>
          <w:szCs w:val="22"/>
          <w:lang w:val="en-CA"/>
        </w:rPr>
        <w:t>SCell activation for SCell in FR2</w:t>
      </w:r>
    </w:p>
    <w:p w14:paraId="2FCB5745" w14:textId="392E526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467D4200" w14:textId="4FC5475D" w:rsidR="00537B12" w:rsidRDefault="00484979" w:rsidP="00FE2EFB">
      <w:pPr>
        <w:jc w:val="both"/>
        <w:rPr>
          <w:sz w:val="22"/>
          <w:lang w:val="en-CA"/>
        </w:rPr>
      </w:pPr>
      <w:r>
        <w:rPr>
          <w:sz w:val="22"/>
          <w:lang w:val="en-CA"/>
        </w:rPr>
        <w:t>The core requirement for SCell activation delay requirement for SCell belonging to FR1 was agreed during the RAN4#</w:t>
      </w:r>
      <w:r w:rsidR="00537B12">
        <w:rPr>
          <w:sz w:val="22"/>
          <w:lang w:val="en-CA"/>
        </w:rPr>
        <w:t>87 meeting in Busan. However, corresponding requirement for SCell belonging to FR2 is still open – mainly due to that the need for, and extent of, UE Rx beam sweeping still is under discussions.</w:t>
      </w:r>
    </w:p>
    <w:p w14:paraId="2965BCBB" w14:textId="02B8F812" w:rsidR="00537B12" w:rsidRDefault="00537B12" w:rsidP="00FE2EFB">
      <w:pPr>
        <w:jc w:val="both"/>
        <w:rPr>
          <w:sz w:val="22"/>
          <w:lang w:val="en-CA"/>
        </w:rPr>
      </w:pPr>
      <w:r>
        <w:rPr>
          <w:sz w:val="22"/>
          <w:lang w:val="en-CA"/>
        </w:rPr>
        <w:t>In this contribution we are discussing cases when UE Rx beam sweeping shall not be allowed or is not needed when activating an SCell that belongs to FR2.</w:t>
      </w:r>
    </w:p>
    <w:p w14:paraId="5649E14E" w14:textId="27001460" w:rsidR="00363614" w:rsidRPr="00363614" w:rsidRDefault="00FF6031" w:rsidP="00363614">
      <w:pPr>
        <w:pStyle w:val="Heading1"/>
        <w:ind w:left="431" w:hanging="431"/>
        <w:rPr>
          <w:szCs w:val="36"/>
          <w:lang w:val="en-CA"/>
        </w:rPr>
      </w:pPr>
      <w:r>
        <w:rPr>
          <w:szCs w:val="36"/>
          <w:lang w:val="en-CA"/>
        </w:rPr>
        <w:t>Discussion</w:t>
      </w:r>
    </w:p>
    <w:p w14:paraId="003AA232" w14:textId="4590B562" w:rsidR="00167858" w:rsidRDefault="00537B12" w:rsidP="00011607">
      <w:pPr>
        <w:jc w:val="both"/>
        <w:rPr>
          <w:sz w:val="22"/>
          <w:lang w:val="en-CA"/>
        </w:rPr>
      </w:pPr>
      <w:r>
        <w:rPr>
          <w:sz w:val="22"/>
          <w:lang w:val="en-CA"/>
        </w:rPr>
        <w:t xml:space="preserve">The SCell activation delay core requirement, as captured in </w:t>
      </w:r>
      <w:r w:rsidR="00542418">
        <w:rPr>
          <w:sz w:val="22"/>
          <w:lang w:val="en-CA"/>
        </w:rPr>
        <w:t>TS 38.133</w:t>
      </w:r>
      <w:r w:rsidR="003D4867">
        <w:rPr>
          <w:sz w:val="22"/>
          <w:lang w:val="en-CA"/>
        </w:rPr>
        <w:t xml:space="preserve"> </w:t>
      </w:r>
      <w:r w:rsidR="003D4867">
        <w:rPr>
          <w:sz w:val="22"/>
          <w:lang w:val="en-CA"/>
        </w:rPr>
        <w:fldChar w:fldCharType="begin"/>
      </w:r>
      <w:r w:rsidR="003D4867">
        <w:rPr>
          <w:sz w:val="22"/>
          <w:lang w:val="en-CA"/>
        </w:rPr>
        <w:instrText xml:space="preserve"> REF _Ref517357426 \r \h </w:instrText>
      </w:r>
      <w:r w:rsidR="003D4867">
        <w:rPr>
          <w:sz w:val="22"/>
          <w:lang w:val="en-CA"/>
        </w:rPr>
      </w:r>
      <w:r w:rsidR="003D4867">
        <w:rPr>
          <w:sz w:val="22"/>
          <w:lang w:val="en-CA"/>
        </w:rPr>
        <w:fldChar w:fldCharType="separate"/>
      </w:r>
      <w:r w:rsidR="003D4867">
        <w:rPr>
          <w:sz w:val="22"/>
          <w:lang w:val="en-CA"/>
        </w:rPr>
        <w:t>[1]</w:t>
      </w:r>
      <w:r w:rsidR="003D4867">
        <w:rPr>
          <w:sz w:val="22"/>
          <w:lang w:val="en-CA"/>
        </w:rPr>
        <w:fldChar w:fldCharType="end"/>
      </w:r>
      <w:r>
        <w:rPr>
          <w:sz w:val="22"/>
          <w:lang w:val="en-CA"/>
        </w:rPr>
        <w:t>, is as follows:</w:t>
      </w:r>
    </w:p>
    <w:p w14:paraId="44679B24" w14:textId="10CEC62E" w:rsidR="00167858" w:rsidRDefault="00542418" w:rsidP="00011607">
      <w:pPr>
        <w:jc w:val="both"/>
        <w:rPr>
          <w:sz w:val="22"/>
          <w:lang w:val="en-CA"/>
        </w:rPr>
      </w:pPr>
      <w:r w:rsidRPr="00AF3336">
        <w:rPr>
          <w:noProof/>
          <w:sz w:val="22"/>
          <w:lang w:val="en-CA"/>
        </w:rPr>
        <mc:AlternateContent>
          <mc:Choice Requires="wps">
            <w:drawing>
              <wp:anchor distT="45720" distB="45720" distL="114300" distR="114300" simplePos="0" relativeHeight="251659264" behindDoc="0" locked="0" layoutInCell="1" allowOverlap="1" wp14:anchorId="498140EF" wp14:editId="61F7D90C">
                <wp:simplePos x="0" y="0"/>
                <wp:positionH relativeFrom="margin">
                  <wp:align>center</wp:align>
                </wp:positionH>
                <wp:positionV relativeFrom="paragraph">
                  <wp:posOffset>154381</wp:posOffset>
                </wp:positionV>
                <wp:extent cx="5398135" cy="2070100"/>
                <wp:effectExtent l="0" t="0" r="1206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8135" cy="2070202"/>
                        </a:xfrm>
                        <a:prstGeom prst="rect">
                          <a:avLst/>
                        </a:prstGeom>
                        <a:solidFill>
                          <a:srgbClr val="FFFFFF"/>
                        </a:solidFill>
                        <a:ln w="9525">
                          <a:solidFill>
                            <a:srgbClr val="000000"/>
                          </a:solidFill>
                          <a:miter lim="800000"/>
                          <a:headEnd/>
                          <a:tailEnd/>
                        </a:ln>
                      </wps:spPr>
                      <wps:txbx>
                        <w:txbxContent>
                          <w:p w14:paraId="6ED6D536" w14:textId="77777777" w:rsidR="00AF3336" w:rsidRPr="0025424D" w:rsidRDefault="00AF3336" w:rsidP="00AF3336">
                            <w:pPr>
                              <w:ind w:leftChars="300" w:left="600"/>
                              <w:rPr>
                                <w:rFonts w:eastAsia="Times New Roman"/>
                                <w:sz w:val="18"/>
                                <w:lang w:eastAsia="zh-CN"/>
                              </w:rPr>
                            </w:pPr>
                            <w:r w:rsidRPr="0025424D">
                              <w:rPr>
                                <w:sz w:val="18"/>
                              </w:rPr>
                              <w:t>T</w:t>
                            </w:r>
                            <w:r w:rsidRPr="0025424D">
                              <w:rPr>
                                <w:sz w:val="18"/>
                                <w:vertAlign w:val="subscript"/>
                              </w:rPr>
                              <w:t>activation_time</w:t>
                            </w:r>
                            <w:r w:rsidRPr="0025424D">
                              <w:rPr>
                                <w:sz w:val="18"/>
                              </w:rPr>
                              <w:t xml:space="preserve"> is the SCell activation delay. If the SCell is known</w:t>
                            </w:r>
                            <w:r w:rsidRPr="0025424D">
                              <w:rPr>
                                <w:rFonts w:eastAsia="Times New Roman" w:hint="eastAsia"/>
                                <w:sz w:val="18"/>
                                <w:lang w:eastAsia="zh-CN"/>
                              </w:rPr>
                              <w:t xml:space="preserve"> </w:t>
                            </w:r>
                            <w:r w:rsidRPr="0025424D">
                              <w:rPr>
                                <w:rFonts w:hint="eastAsia"/>
                                <w:sz w:val="18"/>
                                <w:lang w:eastAsia="zh-CN"/>
                              </w:rPr>
                              <w:t xml:space="preserve"> </w:t>
                            </w:r>
                            <w:r w:rsidRPr="0025424D">
                              <w:rPr>
                                <w:sz w:val="18"/>
                              </w:rPr>
                              <w:t>and belongs to FR1, T</w:t>
                            </w:r>
                            <w:r w:rsidRPr="0025424D">
                              <w:rPr>
                                <w:sz w:val="18"/>
                                <w:vertAlign w:val="subscript"/>
                              </w:rPr>
                              <w:t>activation_time</w:t>
                            </w:r>
                            <w:r w:rsidRPr="0025424D">
                              <w:rPr>
                                <w:sz w:val="18"/>
                              </w:rPr>
                              <w:t xml:space="preserve"> is</w:t>
                            </w:r>
                            <w:r w:rsidRPr="0025424D">
                              <w:rPr>
                                <w:rFonts w:eastAsia="Times New Roman" w:hint="eastAsia"/>
                                <w:sz w:val="18"/>
                                <w:lang w:eastAsia="zh-CN"/>
                              </w:rPr>
                              <w:t>:</w:t>
                            </w:r>
                          </w:p>
                          <w:p w14:paraId="42BE6C4E"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t>[</w:t>
                            </w:r>
                            <w:r w:rsidRPr="0025424D">
                              <w:rPr>
                                <w:rFonts w:eastAsia="Times New Roman" w:hint="eastAsia"/>
                                <w:sz w:val="18"/>
                                <w:lang w:eastAsia="zh-CN"/>
                              </w:rPr>
                              <w:t>3ms</w:t>
                            </w:r>
                            <w:r w:rsidRPr="0025424D">
                              <w:rPr>
                                <w:rFonts w:hint="eastAsia"/>
                                <w:sz w:val="18"/>
                                <w:lang w:eastAsia="zh-CN"/>
                              </w:rPr>
                              <w:t xml:space="preserve">+ </w:t>
                            </w:r>
                            <w:r w:rsidRPr="0025424D">
                              <w:rPr>
                                <w:rFonts w:eastAsia="Times New Roman" w:hint="eastAsia"/>
                                <w:sz w:val="18"/>
                                <w:lang w:eastAsia="zh-CN"/>
                              </w:rPr>
                              <w:t>1</w:t>
                            </w:r>
                            <w:r w:rsidRPr="0025424D">
                              <w:rPr>
                                <w:rFonts w:hint="eastAsia"/>
                                <w:sz w:val="18"/>
                                <w:lang w:eastAsia="zh-CN"/>
                              </w:rPr>
                              <w:t>*SMTC periodicity</w:t>
                            </w:r>
                            <w:r w:rsidRPr="0025424D">
                              <w:rPr>
                                <w:rFonts w:eastAsia="Times New Roman" w:hint="eastAsia"/>
                                <w:sz w:val="18"/>
                                <w:lang w:eastAsia="zh-CN"/>
                              </w:rPr>
                              <w:t xml:space="preserve">+4*OFDM </w:t>
                            </w:r>
                            <w:r w:rsidRPr="0025424D">
                              <w:rPr>
                                <w:rFonts w:eastAsia="Times New Roman"/>
                                <w:sz w:val="18"/>
                                <w:lang w:eastAsia="zh-CN"/>
                              </w:rPr>
                              <w:t>symbol</w:t>
                            </w:r>
                            <w:r w:rsidRPr="0025424D">
                              <w:rPr>
                                <w:sz w:val="18"/>
                              </w:rPr>
                              <w:t>]</w:t>
                            </w:r>
                            <w:r w:rsidRPr="0025424D">
                              <w:rPr>
                                <w:rFonts w:eastAsia="Times New Roman"/>
                                <w:sz w:val="18"/>
                                <w:lang w:eastAsia="zh-CN"/>
                              </w:rPr>
                              <w:t>,</w:t>
                            </w:r>
                            <w:r w:rsidRPr="0025424D">
                              <w:rPr>
                                <w:sz w:val="18"/>
                              </w:rPr>
                              <w:t xml:space="preserve"> </w:t>
                            </w:r>
                            <w:r w:rsidRPr="0025424D">
                              <w:rPr>
                                <w:rFonts w:eastAsia="Times New Roman"/>
                                <w:sz w:val="18"/>
                                <w:lang w:eastAsia="zh-CN"/>
                              </w:rPr>
                              <w:t xml:space="preserve">if </w:t>
                            </w:r>
                            <w:r w:rsidRPr="0025424D">
                              <w:rPr>
                                <w:sz w:val="18"/>
                              </w:rPr>
                              <w:t>the</w:t>
                            </w:r>
                            <w:r w:rsidRPr="0025424D">
                              <w:rPr>
                                <w:sz w:val="18"/>
                                <w:lang w:eastAsia="zh-CN"/>
                              </w:rPr>
                              <w:t xml:space="preserve"> SCell measurement cycle is equal to or smaller than [160ms].</w:t>
                            </w:r>
                          </w:p>
                          <w:p w14:paraId="1E4DD790"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r>
                            <w:r w:rsidRPr="0025424D">
                              <w:rPr>
                                <w:rFonts w:eastAsia="Times New Roman" w:hint="eastAsia"/>
                                <w:sz w:val="18"/>
                                <w:lang w:eastAsia="zh-CN"/>
                              </w:rPr>
                              <w:t xml:space="preserve">[3ms+2*SMTC periodicity+4*OFDM </w:t>
                            </w:r>
                            <w:r w:rsidRPr="0025424D">
                              <w:rPr>
                                <w:rFonts w:eastAsia="Times New Roman"/>
                                <w:sz w:val="18"/>
                                <w:lang w:eastAsia="zh-CN"/>
                              </w:rPr>
                              <w:t>symbol</w:t>
                            </w:r>
                            <w:r w:rsidRPr="0025424D">
                              <w:rPr>
                                <w:rFonts w:eastAsia="Times New Roman" w:hint="eastAsia"/>
                                <w:sz w:val="18"/>
                                <w:lang w:eastAsia="zh-CN"/>
                              </w:rPr>
                              <w:t xml:space="preserve">], if the </w:t>
                            </w:r>
                            <w:r w:rsidRPr="0025424D">
                              <w:rPr>
                                <w:sz w:val="18"/>
                                <w:lang w:eastAsia="zh-CN"/>
                              </w:rPr>
                              <w:t xml:space="preserve">SCell measurement cycle is </w:t>
                            </w:r>
                            <w:r w:rsidRPr="0025424D">
                              <w:rPr>
                                <w:rFonts w:eastAsia="Times New Roman" w:hint="eastAsia"/>
                                <w:sz w:val="18"/>
                                <w:lang w:eastAsia="zh-CN"/>
                              </w:rPr>
                              <w:t>larger</w:t>
                            </w:r>
                            <w:r w:rsidRPr="0025424D">
                              <w:rPr>
                                <w:sz w:val="18"/>
                                <w:lang w:eastAsia="zh-CN"/>
                              </w:rPr>
                              <w:t xml:space="preserve"> than [160ms]</w:t>
                            </w:r>
                            <w:r w:rsidRPr="0025424D">
                              <w:rPr>
                                <w:rFonts w:eastAsia="Times New Roman" w:hint="eastAsia"/>
                                <w:sz w:val="18"/>
                                <w:lang w:eastAsia="zh-CN"/>
                              </w:rPr>
                              <w:t>.</w:t>
                            </w:r>
                          </w:p>
                          <w:p w14:paraId="2B536004" w14:textId="77777777" w:rsidR="00AF3336" w:rsidRPr="0025424D" w:rsidRDefault="00AF3336" w:rsidP="00AF3336">
                            <w:pPr>
                              <w:ind w:leftChars="300" w:left="600"/>
                              <w:rPr>
                                <w:rFonts w:eastAsia="Times New Roman"/>
                                <w:sz w:val="18"/>
                                <w:lang w:eastAsia="ko-KR"/>
                              </w:rPr>
                            </w:pPr>
                            <w:r w:rsidRPr="0025424D">
                              <w:rPr>
                                <w:sz w:val="18"/>
                              </w:rPr>
                              <w:t>If the SCell is unknown and belongs to FR1, T</w:t>
                            </w:r>
                            <w:r w:rsidRPr="0025424D">
                              <w:rPr>
                                <w:sz w:val="18"/>
                                <w:vertAlign w:val="subscript"/>
                              </w:rPr>
                              <w:t>activation_time</w:t>
                            </w:r>
                            <w:r w:rsidRPr="0025424D">
                              <w:rPr>
                                <w:sz w:val="18"/>
                              </w:rPr>
                              <w:t xml:space="preserve"> is</w:t>
                            </w:r>
                            <w:r w:rsidRPr="0025424D">
                              <w:rPr>
                                <w:rFonts w:eastAsia="Times New Roman"/>
                                <w:sz w:val="18"/>
                                <w:lang w:eastAsia="ko-KR"/>
                              </w:rPr>
                              <w:t>:</w:t>
                            </w:r>
                          </w:p>
                          <w:p w14:paraId="389755D7"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t>[</w:t>
                            </w:r>
                            <w:r w:rsidRPr="0025424D">
                              <w:rPr>
                                <w:rFonts w:eastAsia="Times New Roman" w:hint="eastAsia"/>
                                <w:sz w:val="18"/>
                                <w:lang w:eastAsia="zh-CN"/>
                              </w:rPr>
                              <w:t>3ms</w:t>
                            </w:r>
                            <w:r w:rsidRPr="0025424D">
                              <w:rPr>
                                <w:rFonts w:hint="eastAsia"/>
                                <w:sz w:val="18"/>
                                <w:lang w:eastAsia="zh-CN"/>
                              </w:rPr>
                              <w:t xml:space="preserve">+ </w:t>
                            </w:r>
                            <w:r w:rsidRPr="0025424D">
                              <w:rPr>
                                <w:rFonts w:eastAsia="Times New Roman" w:hint="eastAsia"/>
                                <w:sz w:val="18"/>
                                <w:lang w:eastAsia="zh-CN"/>
                              </w:rPr>
                              <w:t>4</w:t>
                            </w:r>
                            <w:r w:rsidRPr="0025424D">
                              <w:rPr>
                                <w:rFonts w:hint="eastAsia"/>
                                <w:sz w:val="18"/>
                                <w:lang w:eastAsia="zh-CN"/>
                              </w:rPr>
                              <w:t>*SMTC periodicity</w:t>
                            </w:r>
                            <w:r w:rsidRPr="0025424D">
                              <w:rPr>
                                <w:rFonts w:eastAsia="Times New Roman" w:hint="eastAsia"/>
                                <w:sz w:val="18"/>
                                <w:lang w:eastAsia="zh-CN"/>
                              </w:rPr>
                              <w:t xml:space="preserve">+4*OFDM </w:t>
                            </w:r>
                            <w:r w:rsidRPr="0025424D">
                              <w:rPr>
                                <w:rFonts w:eastAsia="Times New Roman"/>
                                <w:sz w:val="18"/>
                                <w:lang w:eastAsia="zh-CN"/>
                              </w:rPr>
                              <w:t>symbol</w:t>
                            </w:r>
                            <w:r w:rsidRPr="0025424D">
                              <w:rPr>
                                <w:sz w:val="18"/>
                              </w:rPr>
                              <w:t xml:space="preserve">] provided the SCell can be successfully detected on the first attempt. </w:t>
                            </w:r>
                          </w:p>
                          <w:p w14:paraId="20C4F186" w14:textId="77777777" w:rsidR="00AF3336" w:rsidRPr="0025424D" w:rsidRDefault="00AF3336" w:rsidP="00AF3336">
                            <w:pPr>
                              <w:ind w:leftChars="300" w:left="600"/>
                              <w:rPr>
                                <w:sz w:val="18"/>
                              </w:rPr>
                            </w:pPr>
                            <w:r w:rsidRPr="0025424D">
                              <w:rPr>
                                <w:sz w:val="18"/>
                                <w:highlight w:val="cyan"/>
                              </w:rPr>
                              <w:t>If the SCell</w:t>
                            </w:r>
                            <w:r w:rsidRPr="0025424D">
                              <w:rPr>
                                <w:rFonts w:eastAsia="Times New Roman" w:hint="eastAsia"/>
                                <w:sz w:val="18"/>
                                <w:highlight w:val="cyan"/>
                                <w:lang w:eastAsia="zh-CN"/>
                              </w:rPr>
                              <w:t xml:space="preserve"> being activated</w:t>
                            </w:r>
                            <w:r w:rsidRPr="0025424D">
                              <w:rPr>
                                <w:sz w:val="18"/>
                                <w:highlight w:val="cyan"/>
                              </w:rPr>
                              <w:t xml:space="preserve"> is known and belongs to FR2,T</w:t>
                            </w:r>
                            <w:r w:rsidRPr="0025424D">
                              <w:rPr>
                                <w:sz w:val="18"/>
                                <w:highlight w:val="cyan"/>
                                <w:vertAlign w:val="subscript"/>
                              </w:rPr>
                              <w:t>activation_time</w:t>
                            </w:r>
                            <w:r w:rsidRPr="0025424D">
                              <w:rPr>
                                <w:sz w:val="18"/>
                                <w:highlight w:val="cyan"/>
                              </w:rPr>
                              <w:t xml:space="preserve"> is [TBD]. If the SCell</w:t>
                            </w:r>
                            <w:r w:rsidRPr="0025424D">
                              <w:rPr>
                                <w:rFonts w:eastAsia="Times New Roman" w:hint="eastAsia"/>
                                <w:sz w:val="18"/>
                                <w:highlight w:val="cyan"/>
                                <w:lang w:eastAsia="zh-CN"/>
                              </w:rPr>
                              <w:t xml:space="preserve"> being activated</w:t>
                            </w:r>
                            <w:r w:rsidRPr="0025424D">
                              <w:rPr>
                                <w:sz w:val="18"/>
                                <w:highlight w:val="cyan"/>
                              </w:rPr>
                              <w:t xml:space="preserve"> is unknown and belongs to FR2, T</w:t>
                            </w:r>
                            <w:r w:rsidRPr="0025424D">
                              <w:rPr>
                                <w:sz w:val="18"/>
                                <w:highlight w:val="cyan"/>
                                <w:vertAlign w:val="subscript"/>
                              </w:rPr>
                              <w:t>activation_time</w:t>
                            </w:r>
                            <w:r w:rsidRPr="0025424D">
                              <w:rPr>
                                <w:sz w:val="18"/>
                                <w:highlight w:val="cyan"/>
                              </w:rPr>
                              <w:t xml:space="preserve"> is [TBD].</w:t>
                            </w:r>
                          </w:p>
                          <w:p w14:paraId="608B7CD6" w14:textId="262EDCBC" w:rsidR="00AF3336" w:rsidRDefault="00AF333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8140EF" id="_x0000_t202" coordsize="21600,21600" o:spt="202" path="m,l,21600r21600,l21600,xe">
                <v:stroke joinstyle="miter"/>
                <v:path gradientshapeok="t" o:connecttype="rect"/>
              </v:shapetype>
              <v:shape id="Text Box 2" o:spid="_x0000_s1026" type="#_x0000_t202" style="position:absolute;left:0;text-align:left;margin-left:0;margin-top:12.15pt;width:425.05pt;height:163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">
                <v:textbox>
                  <w:txbxContent>
                    <w:p w14:paraId="6ED6D536" w14:textId="77777777" w:rsidR="00AF3336" w:rsidRPr="0025424D" w:rsidRDefault="00AF3336" w:rsidP="00AF3336">
                      <w:pPr>
                        <w:ind w:leftChars="300" w:left="600"/>
                        <w:rPr>
                          <w:rFonts w:eastAsia="Times New Roman"/>
                          <w:sz w:val="18"/>
                          <w:lang w:eastAsia="zh-CN"/>
                        </w:rPr>
                      </w:pPr>
                      <w:proofErr w:type="spellStart"/>
                      <w:r w:rsidRPr="0025424D">
                        <w:rPr>
                          <w:sz w:val="18"/>
                        </w:rPr>
                        <w:t>T</w:t>
                      </w:r>
                      <w:r w:rsidRPr="0025424D">
                        <w:rPr>
                          <w:sz w:val="18"/>
                          <w:vertAlign w:val="subscript"/>
                        </w:rPr>
                        <w:t>activation_time</w:t>
                      </w:r>
                      <w:proofErr w:type="spellEnd"/>
                      <w:r w:rsidRPr="0025424D">
                        <w:rPr>
                          <w:sz w:val="18"/>
                        </w:rPr>
                        <w:t xml:space="preserve"> is the SCell activation delay. If the SCell is </w:t>
                      </w:r>
                      <w:proofErr w:type="gramStart"/>
                      <w:r w:rsidRPr="0025424D">
                        <w:rPr>
                          <w:sz w:val="18"/>
                        </w:rPr>
                        <w:t>known</w:t>
                      </w:r>
                      <w:r w:rsidRPr="0025424D">
                        <w:rPr>
                          <w:rFonts w:eastAsia="Times New Roman" w:hint="eastAsia"/>
                          <w:sz w:val="18"/>
                          <w:lang w:eastAsia="zh-CN"/>
                        </w:rPr>
                        <w:t xml:space="preserve"> </w:t>
                      </w:r>
                      <w:r w:rsidRPr="0025424D">
                        <w:rPr>
                          <w:rFonts w:hint="eastAsia"/>
                          <w:sz w:val="18"/>
                          <w:lang w:eastAsia="zh-CN"/>
                        </w:rPr>
                        <w:t xml:space="preserve"> </w:t>
                      </w:r>
                      <w:r w:rsidRPr="0025424D">
                        <w:rPr>
                          <w:sz w:val="18"/>
                        </w:rPr>
                        <w:t>and</w:t>
                      </w:r>
                      <w:proofErr w:type="gramEnd"/>
                      <w:r w:rsidRPr="0025424D">
                        <w:rPr>
                          <w:sz w:val="18"/>
                        </w:rPr>
                        <w:t xml:space="preserve"> belongs to </w:t>
                      </w:r>
                      <w:proofErr w:type="spellStart"/>
                      <w:r w:rsidRPr="0025424D">
                        <w:rPr>
                          <w:sz w:val="18"/>
                        </w:rPr>
                        <w:t>FR1</w:t>
                      </w:r>
                      <w:proofErr w:type="spellEnd"/>
                      <w:r w:rsidRPr="0025424D">
                        <w:rPr>
                          <w:sz w:val="18"/>
                        </w:rPr>
                        <w:t xml:space="preserve">, </w:t>
                      </w:r>
                      <w:proofErr w:type="spellStart"/>
                      <w:r w:rsidRPr="0025424D">
                        <w:rPr>
                          <w:sz w:val="18"/>
                        </w:rPr>
                        <w:t>T</w:t>
                      </w:r>
                      <w:r w:rsidRPr="0025424D">
                        <w:rPr>
                          <w:sz w:val="18"/>
                          <w:vertAlign w:val="subscript"/>
                        </w:rPr>
                        <w:t>activation_time</w:t>
                      </w:r>
                      <w:proofErr w:type="spellEnd"/>
                      <w:r w:rsidRPr="0025424D">
                        <w:rPr>
                          <w:sz w:val="18"/>
                        </w:rPr>
                        <w:t xml:space="preserve"> is</w:t>
                      </w:r>
                      <w:r w:rsidRPr="0025424D">
                        <w:rPr>
                          <w:rFonts w:eastAsia="Times New Roman" w:hint="eastAsia"/>
                          <w:sz w:val="18"/>
                          <w:lang w:eastAsia="zh-CN"/>
                        </w:rPr>
                        <w:t>:</w:t>
                      </w:r>
                    </w:p>
                    <w:p w14:paraId="42BE6C4E"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t>[</w:t>
                      </w:r>
                      <w:proofErr w:type="spellStart"/>
                      <w:r w:rsidRPr="0025424D">
                        <w:rPr>
                          <w:rFonts w:eastAsia="Times New Roman" w:hint="eastAsia"/>
                          <w:sz w:val="18"/>
                          <w:lang w:eastAsia="zh-CN"/>
                        </w:rPr>
                        <w:t>3ms</w:t>
                      </w:r>
                      <w:proofErr w:type="spellEnd"/>
                      <w:r w:rsidRPr="0025424D">
                        <w:rPr>
                          <w:rFonts w:hint="eastAsia"/>
                          <w:sz w:val="18"/>
                          <w:lang w:eastAsia="zh-CN"/>
                        </w:rPr>
                        <w:t xml:space="preserve">+ </w:t>
                      </w:r>
                      <w:r w:rsidRPr="0025424D">
                        <w:rPr>
                          <w:rFonts w:eastAsia="Times New Roman" w:hint="eastAsia"/>
                          <w:sz w:val="18"/>
                          <w:lang w:eastAsia="zh-CN"/>
                        </w:rPr>
                        <w:t>1</w:t>
                      </w:r>
                      <w:r w:rsidRPr="0025424D">
                        <w:rPr>
                          <w:rFonts w:hint="eastAsia"/>
                          <w:sz w:val="18"/>
                          <w:lang w:eastAsia="zh-CN"/>
                        </w:rPr>
                        <w:t>*</w:t>
                      </w:r>
                      <w:proofErr w:type="spellStart"/>
                      <w:r w:rsidRPr="0025424D">
                        <w:rPr>
                          <w:rFonts w:hint="eastAsia"/>
                          <w:sz w:val="18"/>
                          <w:lang w:eastAsia="zh-CN"/>
                        </w:rPr>
                        <w:t>SMTC</w:t>
                      </w:r>
                      <w:proofErr w:type="spellEnd"/>
                      <w:r w:rsidRPr="0025424D">
                        <w:rPr>
                          <w:rFonts w:hint="eastAsia"/>
                          <w:sz w:val="18"/>
                          <w:lang w:eastAsia="zh-CN"/>
                        </w:rPr>
                        <w:t xml:space="preserve"> </w:t>
                      </w:r>
                      <w:proofErr w:type="spellStart"/>
                      <w:r w:rsidRPr="0025424D">
                        <w:rPr>
                          <w:rFonts w:hint="eastAsia"/>
                          <w:sz w:val="18"/>
                          <w:lang w:eastAsia="zh-CN"/>
                        </w:rPr>
                        <w:t>periodicity</w:t>
                      </w:r>
                      <w:r w:rsidRPr="0025424D">
                        <w:rPr>
                          <w:rFonts w:eastAsia="Times New Roman" w:hint="eastAsia"/>
                          <w:sz w:val="18"/>
                          <w:lang w:eastAsia="zh-CN"/>
                        </w:rPr>
                        <w:t>+4</w:t>
                      </w:r>
                      <w:proofErr w:type="spellEnd"/>
                      <w:r w:rsidRPr="0025424D">
                        <w:rPr>
                          <w:rFonts w:eastAsia="Times New Roman" w:hint="eastAsia"/>
                          <w:sz w:val="18"/>
                          <w:lang w:eastAsia="zh-CN"/>
                        </w:rPr>
                        <w:t xml:space="preserve">*OFDM </w:t>
                      </w:r>
                      <w:r w:rsidRPr="0025424D">
                        <w:rPr>
                          <w:rFonts w:eastAsia="Times New Roman"/>
                          <w:sz w:val="18"/>
                          <w:lang w:eastAsia="zh-CN"/>
                        </w:rPr>
                        <w:t>symbol</w:t>
                      </w:r>
                      <w:r w:rsidRPr="0025424D">
                        <w:rPr>
                          <w:sz w:val="18"/>
                        </w:rPr>
                        <w:t>]</w:t>
                      </w:r>
                      <w:r w:rsidRPr="0025424D">
                        <w:rPr>
                          <w:rFonts w:eastAsia="Times New Roman"/>
                          <w:sz w:val="18"/>
                          <w:lang w:eastAsia="zh-CN"/>
                        </w:rPr>
                        <w:t>,</w:t>
                      </w:r>
                      <w:r w:rsidRPr="0025424D">
                        <w:rPr>
                          <w:sz w:val="18"/>
                        </w:rPr>
                        <w:t xml:space="preserve"> </w:t>
                      </w:r>
                      <w:r w:rsidRPr="0025424D">
                        <w:rPr>
                          <w:rFonts w:eastAsia="Times New Roman"/>
                          <w:sz w:val="18"/>
                          <w:lang w:eastAsia="zh-CN"/>
                        </w:rPr>
                        <w:t xml:space="preserve">if </w:t>
                      </w:r>
                      <w:r w:rsidRPr="0025424D">
                        <w:rPr>
                          <w:sz w:val="18"/>
                        </w:rPr>
                        <w:t>the</w:t>
                      </w:r>
                      <w:r w:rsidRPr="0025424D">
                        <w:rPr>
                          <w:sz w:val="18"/>
                          <w:lang w:eastAsia="zh-CN"/>
                        </w:rPr>
                        <w:t xml:space="preserve"> SCell measurement cycle is equal to or smaller than [</w:t>
                      </w:r>
                      <w:proofErr w:type="spellStart"/>
                      <w:r w:rsidRPr="0025424D">
                        <w:rPr>
                          <w:sz w:val="18"/>
                          <w:lang w:eastAsia="zh-CN"/>
                        </w:rPr>
                        <w:t>160ms</w:t>
                      </w:r>
                      <w:proofErr w:type="spellEnd"/>
                      <w:r w:rsidRPr="0025424D">
                        <w:rPr>
                          <w:sz w:val="18"/>
                          <w:lang w:eastAsia="zh-CN"/>
                        </w:rPr>
                        <w:t>].</w:t>
                      </w:r>
                    </w:p>
                    <w:p w14:paraId="1E4DD790"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r>
                      <w:r w:rsidRPr="0025424D">
                        <w:rPr>
                          <w:rFonts w:eastAsia="Times New Roman" w:hint="eastAsia"/>
                          <w:sz w:val="18"/>
                          <w:lang w:eastAsia="zh-CN"/>
                        </w:rPr>
                        <w:t>[</w:t>
                      </w:r>
                      <w:proofErr w:type="spellStart"/>
                      <w:r w:rsidRPr="0025424D">
                        <w:rPr>
                          <w:rFonts w:eastAsia="Times New Roman" w:hint="eastAsia"/>
                          <w:sz w:val="18"/>
                          <w:lang w:eastAsia="zh-CN"/>
                        </w:rPr>
                        <w:t>3ms+2</w:t>
                      </w:r>
                      <w:proofErr w:type="spellEnd"/>
                      <w:r w:rsidRPr="0025424D">
                        <w:rPr>
                          <w:rFonts w:eastAsia="Times New Roman" w:hint="eastAsia"/>
                          <w:sz w:val="18"/>
                          <w:lang w:eastAsia="zh-CN"/>
                        </w:rPr>
                        <w:t>*</w:t>
                      </w:r>
                      <w:proofErr w:type="spellStart"/>
                      <w:r w:rsidRPr="0025424D">
                        <w:rPr>
                          <w:rFonts w:eastAsia="Times New Roman" w:hint="eastAsia"/>
                          <w:sz w:val="18"/>
                          <w:lang w:eastAsia="zh-CN"/>
                        </w:rPr>
                        <w:t>SMTC</w:t>
                      </w:r>
                      <w:proofErr w:type="spellEnd"/>
                      <w:r w:rsidRPr="0025424D">
                        <w:rPr>
                          <w:rFonts w:eastAsia="Times New Roman" w:hint="eastAsia"/>
                          <w:sz w:val="18"/>
                          <w:lang w:eastAsia="zh-CN"/>
                        </w:rPr>
                        <w:t xml:space="preserve"> </w:t>
                      </w:r>
                      <w:proofErr w:type="spellStart"/>
                      <w:r w:rsidRPr="0025424D">
                        <w:rPr>
                          <w:rFonts w:eastAsia="Times New Roman" w:hint="eastAsia"/>
                          <w:sz w:val="18"/>
                          <w:lang w:eastAsia="zh-CN"/>
                        </w:rPr>
                        <w:t>periodicity+4</w:t>
                      </w:r>
                      <w:proofErr w:type="spellEnd"/>
                      <w:r w:rsidRPr="0025424D">
                        <w:rPr>
                          <w:rFonts w:eastAsia="Times New Roman" w:hint="eastAsia"/>
                          <w:sz w:val="18"/>
                          <w:lang w:eastAsia="zh-CN"/>
                        </w:rPr>
                        <w:t xml:space="preserve">*OFDM </w:t>
                      </w:r>
                      <w:r w:rsidRPr="0025424D">
                        <w:rPr>
                          <w:rFonts w:eastAsia="Times New Roman"/>
                          <w:sz w:val="18"/>
                          <w:lang w:eastAsia="zh-CN"/>
                        </w:rPr>
                        <w:t>symbol</w:t>
                      </w:r>
                      <w:r w:rsidRPr="0025424D">
                        <w:rPr>
                          <w:rFonts w:eastAsia="Times New Roman" w:hint="eastAsia"/>
                          <w:sz w:val="18"/>
                          <w:lang w:eastAsia="zh-CN"/>
                        </w:rPr>
                        <w:t xml:space="preserve">], if the </w:t>
                      </w:r>
                      <w:r w:rsidRPr="0025424D">
                        <w:rPr>
                          <w:sz w:val="18"/>
                          <w:lang w:eastAsia="zh-CN"/>
                        </w:rPr>
                        <w:t xml:space="preserve">SCell measurement cycle is </w:t>
                      </w:r>
                      <w:r w:rsidRPr="0025424D">
                        <w:rPr>
                          <w:rFonts w:eastAsia="Times New Roman" w:hint="eastAsia"/>
                          <w:sz w:val="18"/>
                          <w:lang w:eastAsia="zh-CN"/>
                        </w:rPr>
                        <w:t>larger</w:t>
                      </w:r>
                      <w:r w:rsidRPr="0025424D">
                        <w:rPr>
                          <w:sz w:val="18"/>
                          <w:lang w:eastAsia="zh-CN"/>
                        </w:rPr>
                        <w:t xml:space="preserve"> than [</w:t>
                      </w:r>
                      <w:proofErr w:type="spellStart"/>
                      <w:r w:rsidRPr="0025424D">
                        <w:rPr>
                          <w:sz w:val="18"/>
                          <w:lang w:eastAsia="zh-CN"/>
                        </w:rPr>
                        <w:t>160ms</w:t>
                      </w:r>
                      <w:proofErr w:type="spellEnd"/>
                      <w:r w:rsidRPr="0025424D">
                        <w:rPr>
                          <w:sz w:val="18"/>
                          <w:lang w:eastAsia="zh-CN"/>
                        </w:rPr>
                        <w:t>]</w:t>
                      </w:r>
                      <w:r w:rsidRPr="0025424D">
                        <w:rPr>
                          <w:rFonts w:eastAsia="Times New Roman" w:hint="eastAsia"/>
                          <w:sz w:val="18"/>
                          <w:lang w:eastAsia="zh-CN"/>
                        </w:rPr>
                        <w:t>.</w:t>
                      </w:r>
                    </w:p>
                    <w:p w14:paraId="2B536004" w14:textId="77777777" w:rsidR="00AF3336" w:rsidRPr="0025424D" w:rsidRDefault="00AF3336" w:rsidP="00AF3336">
                      <w:pPr>
                        <w:ind w:leftChars="300" w:left="600"/>
                        <w:rPr>
                          <w:rFonts w:eastAsia="Times New Roman"/>
                          <w:sz w:val="18"/>
                          <w:lang w:eastAsia="ko-KR"/>
                        </w:rPr>
                      </w:pPr>
                      <w:r w:rsidRPr="0025424D">
                        <w:rPr>
                          <w:sz w:val="18"/>
                        </w:rPr>
                        <w:t xml:space="preserve">If the SCell is unknown and belongs to </w:t>
                      </w:r>
                      <w:proofErr w:type="spellStart"/>
                      <w:r w:rsidRPr="0025424D">
                        <w:rPr>
                          <w:sz w:val="18"/>
                        </w:rPr>
                        <w:t>FR1</w:t>
                      </w:r>
                      <w:proofErr w:type="spellEnd"/>
                      <w:r w:rsidRPr="0025424D">
                        <w:rPr>
                          <w:sz w:val="18"/>
                        </w:rPr>
                        <w:t xml:space="preserve">, </w:t>
                      </w:r>
                      <w:proofErr w:type="spellStart"/>
                      <w:r w:rsidRPr="0025424D">
                        <w:rPr>
                          <w:sz w:val="18"/>
                        </w:rPr>
                        <w:t>T</w:t>
                      </w:r>
                      <w:r w:rsidRPr="0025424D">
                        <w:rPr>
                          <w:sz w:val="18"/>
                          <w:vertAlign w:val="subscript"/>
                        </w:rPr>
                        <w:t>activation_time</w:t>
                      </w:r>
                      <w:proofErr w:type="spellEnd"/>
                      <w:r w:rsidRPr="0025424D">
                        <w:rPr>
                          <w:sz w:val="18"/>
                        </w:rPr>
                        <w:t xml:space="preserve"> is</w:t>
                      </w:r>
                      <w:r w:rsidRPr="0025424D">
                        <w:rPr>
                          <w:rFonts w:eastAsia="Times New Roman"/>
                          <w:sz w:val="18"/>
                          <w:lang w:eastAsia="ko-KR"/>
                        </w:rPr>
                        <w:t>:</w:t>
                      </w:r>
                    </w:p>
                    <w:p w14:paraId="389755D7" w14:textId="77777777" w:rsidR="00AF3336" w:rsidRPr="0025424D" w:rsidRDefault="00AF3336" w:rsidP="00AF3336">
                      <w:pPr>
                        <w:pStyle w:val="B30"/>
                        <w:rPr>
                          <w:rFonts w:eastAsia="Times New Roman"/>
                          <w:sz w:val="18"/>
                          <w:lang w:eastAsia="ko-KR"/>
                        </w:rPr>
                      </w:pPr>
                      <w:r w:rsidRPr="0025424D">
                        <w:rPr>
                          <w:sz w:val="18"/>
                        </w:rPr>
                        <w:t>-</w:t>
                      </w:r>
                      <w:r w:rsidRPr="0025424D">
                        <w:rPr>
                          <w:sz w:val="18"/>
                        </w:rPr>
                        <w:tab/>
                        <w:t>[</w:t>
                      </w:r>
                      <w:proofErr w:type="spellStart"/>
                      <w:r w:rsidRPr="0025424D">
                        <w:rPr>
                          <w:rFonts w:eastAsia="Times New Roman" w:hint="eastAsia"/>
                          <w:sz w:val="18"/>
                          <w:lang w:eastAsia="zh-CN"/>
                        </w:rPr>
                        <w:t>3ms</w:t>
                      </w:r>
                      <w:proofErr w:type="spellEnd"/>
                      <w:r w:rsidRPr="0025424D">
                        <w:rPr>
                          <w:rFonts w:hint="eastAsia"/>
                          <w:sz w:val="18"/>
                          <w:lang w:eastAsia="zh-CN"/>
                        </w:rPr>
                        <w:t xml:space="preserve">+ </w:t>
                      </w:r>
                      <w:r w:rsidRPr="0025424D">
                        <w:rPr>
                          <w:rFonts w:eastAsia="Times New Roman" w:hint="eastAsia"/>
                          <w:sz w:val="18"/>
                          <w:lang w:eastAsia="zh-CN"/>
                        </w:rPr>
                        <w:t>4</w:t>
                      </w:r>
                      <w:r w:rsidRPr="0025424D">
                        <w:rPr>
                          <w:rFonts w:hint="eastAsia"/>
                          <w:sz w:val="18"/>
                          <w:lang w:eastAsia="zh-CN"/>
                        </w:rPr>
                        <w:t>*</w:t>
                      </w:r>
                      <w:proofErr w:type="spellStart"/>
                      <w:r w:rsidRPr="0025424D">
                        <w:rPr>
                          <w:rFonts w:hint="eastAsia"/>
                          <w:sz w:val="18"/>
                          <w:lang w:eastAsia="zh-CN"/>
                        </w:rPr>
                        <w:t>SMTC</w:t>
                      </w:r>
                      <w:proofErr w:type="spellEnd"/>
                      <w:r w:rsidRPr="0025424D">
                        <w:rPr>
                          <w:rFonts w:hint="eastAsia"/>
                          <w:sz w:val="18"/>
                          <w:lang w:eastAsia="zh-CN"/>
                        </w:rPr>
                        <w:t xml:space="preserve"> </w:t>
                      </w:r>
                      <w:proofErr w:type="spellStart"/>
                      <w:r w:rsidRPr="0025424D">
                        <w:rPr>
                          <w:rFonts w:hint="eastAsia"/>
                          <w:sz w:val="18"/>
                          <w:lang w:eastAsia="zh-CN"/>
                        </w:rPr>
                        <w:t>periodicity</w:t>
                      </w:r>
                      <w:r w:rsidRPr="0025424D">
                        <w:rPr>
                          <w:rFonts w:eastAsia="Times New Roman" w:hint="eastAsia"/>
                          <w:sz w:val="18"/>
                          <w:lang w:eastAsia="zh-CN"/>
                        </w:rPr>
                        <w:t>+4</w:t>
                      </w:r>
                      <w:proofErr w:type="spellEnd"/>
                      <w:r w:rsidRPr="0025424D">
                        <w:rPr>
                          <w:rFonts w:eastAsia="Times New Roman" w:hint="eastAsia"/>
                          <w:sz w:val="18"/>
                          <w:lang w:eastAsia="zh-CN"/>
                        </w:rPr>
                        <w:t xml:space="preserve">*OFDM </w:t>
                      </w:r>
                      <w:r w:rsidRPr="0025424D">
                        <w:rPr>
                          <w:rFonts w:eastAsia="Times New Roman"/>
                          <w:sz w:val="18"/>
                          <w:lang w:eastAsia="zh-CN"/>
                        </w:rPr>
                        <w:t>symbol</w:t>
                      </w:r>
                      <w:r w:rsidRPr="0025424D">
                        <w:rPr>
                          <w:sz w:val="18"/>
                        </w:rPr>
                        <w:t xml:space="preserve">] provided the SCell can be successfully detected on the first attempt. </w:t>
                      </w:r>
                    </w:p>
                    <w:p w14:paraId="20C4F186" w14:textId="77777777" w:rsidR="00AF3336" w:rsidRPr="0025424D" w:rsidRDefault="00AF3336" w:rsidP="00AF3336">
                      <w:pPr>
                        <w:ind w:leftChars="300" w:left="600"/>
                        <w:rPr>
                          <w:sz w:val="18"/>
                        </w:rPr>
                      </w:pPr>
                      <w:r w:rsidRPr="0025424D">
                        <w:rPr>
                          <w:sz w:val="18"/>
                          <w:highlight w:val="cyan"/>
                        </w:rPr>
                        <w:t>If the SCell</w:t>
                      </w:r>
                      <w:r w:rsidRPr="0025424D">
                        <w:rPr>
                          <w:rFonts w:eastAsia="Times New Roman" w:hint="eastAsia"/>
                          <w:sz w:val="18"/>
                          <w:highlight w:val="cyan"/>
                          <w:lang w:eastAsia="zh-CN"/>
                        </w:rPr>
                        <w:t xml:space="preserve"> being activated</w:t>
                      </w:r>
                      <w:r w:rsidRPr="0025424D">
                        <w:rPr>
                          <w:sz w:val="18"/>
                          <w:highlight w:val="cyan"/>
                        </w:rPr>
                        <w:t xml:space="preserve"> is known and belongs to </w:t>
                      </w:r>
                      <w:proofErr w:type="spellStart"/>
                      <w:r w:rsidRPr="0025424D">
                        <w:rPr>
                          <w:sz w:val="18"/>
                          <w:highlight w:val="cyan"/>
                        </w:rPr>
                        <w:t>FR</w:t>
                      </w:r>
                      <w:proofErr w:type="gramStart"/>
                      <w:r w:rsidRPr="0025424D">
                        <w:rPr>
                          <w:sz w:val="18"/>
                          <w:highlight w:val="cyan"/>
                        </w:rPr>
                        <w:t>2,T</w:t>
                      </w:r>
                      <w:r w:rsidRPr="0025424D">
                        <w:rPr>
                          <w:sz w:val="18"/>
                          <w:highlight w:val="cyan"/>
                          <w:vertAlign w:val="subscript"/>
                        </w:rPr>
                        <w:t>activation</w:t>
                      </w:r>
                      <w:proofErr w:type="gramEnd"/>
                      <w:r w:rsidRPr="0025424D">
                        <w:rPr>
                          <w:sz w:val="18"/>
                          <w:highlight w:val="cyan"/>
                          <w:vertAlign w:val="subscript"/>
                        </w:rPr>
                        <w:t>_time</w:t>
                      </w:r>
                      <w:proofErr w:type="spellEnd"/>
                      <w:r w:rsidRPr="0025424D">
                        <w:rPr>
                          <w:sz w:val="18"/>
                          <w:highlight w:val="cyan"/>
                        </w:rPr>
                        <w:t xml:space="preserve"> is [TBD]. If the SCell</w:t>
                      </w:r>
                      <w:r w:rsidRPr="0025424D">
                        <w:rPr>
                          <w:rFonts w:eastAsia="Times New Roman" w:hint="eastAsia"/>
                          <w:sz w:val="18"/>
                          <w:highlight w:val="cyan"/>
                          <w:lang w:eastAsia="zh-CN"/>
                        </w:rPr>
                        <w:t xml:space="preserve"> being activated</w:t>
                      </w:r>
                      <w:r w:rsidRPr="0025424D">
                        <w:rPr>
                          <w:sz w:val="18"/>
                          <w:highlight w:val="cyan"/>
                        </w:rPr>
                        <w:t xml:space="preserve"> is unknown and belongs to </w:t>
                      </w:r>
                      <w:proofErr w:type="spellStart"/>
                      <w:r w:rsidRPr="0025424D">
                        <w:rPr>
                          <w:sz w:val="18"/>
                          <w:highlight w:val="cyan"/>
                        </w:rPr>
                        <w:t>FR2</w:t>
                      </w:r>
                      <w:proofErr w:type="spellEnd"/>
                      <w:r w:rsidRPr="0025424D">
                        <w:rPr>
                          <w:sz w:val="18"/>
                          <w:highlight w:val="cyan"/>
                        </w:rPr>
                        <w:t xml:space="preserve">, </w:t>
                      </w:r>
                      <w:proofErr w:type="spellStart"/>
                      <w:r w:rsidRPr="0025424D">
                        <w:rPr>
                          <w:sz w:val="18"/>
                          <w:highlight w:val="cyan"/>
                        </w:rPr>
                        <w:t>T</w:t>
                      </w:r>
                      <w:r w:rsidRPr="0025424D">
                        <w:rPr>
                          <w:sz w:val="18"/>
                          <w:highlight w:val="cyan"/>
                          <w:vertAlign w:val="subscript"/>
                        </w:rPr>
                        <w:t>activation_time</w:t>
                      </w:r>
                      <w:proofErr w:type="spellEnd"/>
                      <w:r w:rsidRPr="0025424D">
                        <w:rPr>
                          <w:sz w:val="18"/>
                          <w:highlight w:val="cyan"/>
                        </w:rPr>
                        <w:t xml:space="preserve"> is [TBD].</w:t>
                      </w:r>
                    </w:p>
                    <w:p w14:paraId="608B7CD6" w14:textId="262EDCBC" w:rsidR="00AF3336" w:rsidRDefault="00AF3336"/>
                  </w:txbxContent>
                </v:textbox>
                <w10:wrap type="square" anchorx="margin"/>
              </v:shape>
            </w:pict>
          </mc:Fallback>
        </mc:AlternateContent>
      </w:r>
    </w:p>
    <w:p w14:paraId="7FF70914" w14:textId="4AAE931E" w:rsidR="00167858" w:rsidRDefault="00167858" w:rsidP="00011607">
      <w:pPr>
        <w:jc w:val="both"/>
        <w:rPr>
          <w:sz w:val="22"/>
          <w:lang w:val="en-CA"/>
        </w:rPr>
      </w:pPr>
    </w:p>
    <w:p w14:paraId="62DC1079" w14:textId="1C81544D" w:rsidR="00167858" w:rsidRDefault="00167858" w:rsidP="00011607">
      <w:pPr>
        <w:jc w:val="both"/>
        <w:rPr>
          <w:sz w:val="22"/>
          <w:lang w:val="en-CA"/>
        </w:rPr>
      </w:pPr>
    </w:p>
    <w:p w14:paraId="16E2304A" w14:textId="77777777" w:rsidR="00167858" w:rsidRDefault="00167858" w:rsidP="00011607">
      <w:pPr>
        <w:jc w:val="both"/>
        <w:rPr>
          <w:sz w:val="22"/>
          <w:lang w:val="en-CA"/>
        </w:rPr>
      </w:pPr>
    </w:p>
    <w:p w14:paraId="435D6395" w14:textId="26D23A2A" w:rsidR="00167858" w:rsidRDefault="00167858" w:rsidP="00011607">
      <w:pPr>
        <w:jc w:val="both"/>
        <w:rPr>
          <w:sz w:val="22"/>
          <w:lang w:val="en-CA"/>
        </w:rPr>
      </w:pPr>
    </w:p>
    <w:p w14:paraId="603CB05B" w14:textId="58D9C195" w:rsidR="00167858" w:rsidRDefault="00167858" w:rsidP="00011607">
      <w:pPr>
        <w:jc w:val="both"/>
        <w:rPr>
          <w:sz w:val="22"/>
          <w:lang w:val="en-CA"/>
        </w:rPr>
      </w:pPr>
    </w:p>
    <w:p w14:paraId="10288117" w14:textId="04BB3C72" w:rsidR="00167858" w:rsidRDefault="00167858" w:rsidP="00011607">
      <w:pPr>
        <w:jc w:val="both"/>
        <w:rPr>
          <w:sz w:val="22"/>
          <w:lang w:val="en-CA"/>
        </w:rPr>
      </w:pPr>
    </w:p>
    <w:p w14:paraId="221188A1" w14:textId="0A653C5A" w:rsidR="00AF3336" w:rsidRDefault="00AF3336" w:rsidP="00011607">
      <w:pPr>
        <w:jc w:val="both"/>
        <w:rPr>
          <w:sz w:val="22"/>
          <w:lang w:val="en-CA"/>
        </w:rPr>
      </w:pPr>
    </w:p>
    <w:p w14:paraId="1B99BBAB" w14:textId="0346FF3F" w:rsidR="00AF3336" w:rsidRDefault="00AF3336" w:rsidP="00011607">
      <w:pPr>
        <w:jc w:val="both"/>
        <w:rPr>
          <w:sz w:val="22"/>
          <w:lang w:val="en-CA"/>
        </w:rPr>
      </w:pPr>
    </w:p>
    <w:p w14:paraId="59020F4B" w14:textId="0EE4E375" w:rsidR="00AF3336" w:rsidRDefault="00537B12" w:rsidP="00011607">
      <w:pPr>
        <w:jc w:val="both"/>
        <w:rPr>
          <w:sz w:val="22"/>
          <w:lang w:val="en-CA"/>
        </w:rPr>
      </w:pPr>
      <w:r>
        <w:rPr>
          <w:sz w:val="22"/>
          <w:lang w:val="en-CA"/>
        </w:rPr>
        <w:t>The case when SCell belongs to FR2 is still TBD</w:t>
      </w:r>
      <w:r w:rsidR="00E03ABC">
        <w:rPr>
          <w:sz w:val="22"/>
          <w:lang w:val="en-CA"/>
        </w:rPr>
        <w:t xml:space="preserve"> and distinguishes only between known and unknown cells (with definitions also being TBD).</w:t>
      </w:r>
    </w:p>
    <w:p w14:paraId="6CF5E8C3" w14:textId="5DCD8560" w:rsidR="00E03ABC" w:rsidRDefault="00E03ABC" w:rsidP="00011607">
      <w:pPr>
        <w:jc w:val="both"/>
        <w:rPr>
          <w:sz w:val="22"/>
          <w:lang w:val="en-CA"/>
        </w:rPr>
      </w:pPr>
      <w:r>
        <w:rPr>
          <w:sz w:val="22"/>
          <w:lang w:val="en-CA"/>
        </w:rPr>
        <w:t xml:space="preserve">The following way forward </w:t>
      </w:r>
      <w:r>
        <w:rPr>
          <w:sz w:val="22"/>
          <w:lang w:val="en-CA"/>
        </w:rPr>
        <w:fldChar w:fldCharType="begin"/>
      </w:r>
      <w:r>
        <w:rPr>
          <w:sz w:val="22"/>
          <w:lang w:val="en-CA"/>
        </w:rPr>
        <w:instrText xml:space="preserve"> REF _Ref517357407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was agreed at RAN4#86bis:</w:t>
      </w:r>
    </w:p>
    <w:p w14:paraId="1F77EA30" w14:textId="6A0E27CF" w:rsidR="005415B2" w:rsidRDefault="00BD6004" w:rsidP="00011607">
      <w:pPr>
        <w:jc w:val="both"/>
        <w:rPr>
          <w:sz w:val="22"/>
          <w:lang w:val="en-CA"/>
        </w:rPr>
      </w:pPr>
      <w:r w:rsidRPr="00AF3336">
        <w:rPr>
          <w:noProof/>
          <w:sz w:val="22"/>
          <w:lang w:val="en-CA"/>
        </w:rPr>
        <mc:AlternateContent>
          <mc:Choice Requires="wps">
            <w:drawing>
              <wp:anchor distT="45720" distB="45720" distL="114300" distR="114300" simplePos="0" relativeHeight="251661312" behindDoc="0" locked="0" layoutInCell="1" allowOverlap="1" wp14:anchorId="3DCBF2A6" wp14:editId="1E1A2256">
                <wp:simplePos x="0" y="0"/>
                <wp:positionH relativeFrom="margin">
                  <wp:posOffset>361950</wp:posOffset>
                </wp:positionH>
                <wp:positionV relativeFrom="paragraph">
                  <wp:posOffset>8890</wp:posOffset>
                </wp:positionV>
                <wp:extent cx="5398135" cy="2113915"/>
                <wp:effectExtent l="0" t="0" r="12065" b="1968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8135" cy="2113915"/>
                        </a:xfrm>
                        <a:prstGeom prst="rect">
                          <a:avLst/>
                        </a:prstGeom>
                        <a:solidFill>
                          <a:srgbClr val="FFFFFF"/>
                        </a:solidFill>
                        <a:ln w="9525">
                          <a:solidFill>
                            <a:srgbClr val="000000"/>
                          </a:solidFill>
                          <a:miter lim="800000"/>
                          <a:headEnd/>
                          <a:tailEnd/>
                        </a:ln>
                      </wps:spPr>
                      <wps:txbx>
                        <w:txbxContent>
                          <w:p w14:paraId="1466E4FE" w14:textId="474C2A61" w:rsidR="006C5E64" w:rsidRPr="006A7D5A" w:rsidRDefault="00732C0E" w:rsidP="00EF40C6">
                            <w:pPr>
                              <w:pStyle w:val="ListParagraph"/>
                              <w:numPr>
                                <w:ilvl w:val="0"/>
                                <w:numId w:val="16"/>
                              </w:numPr>
                              <w:rPr>
                                <w:sz w:val="18"/>
                                <w:lang w:val="en-US"/>
                              </w:rPr>
                            </w:pPr>
                            <w:r w:rsidRPr="0025424D">
                              <w:rPr>
                                <w:sz w:val="18"/>
                                <w:highlight w:val="cyan"/>
                                <w:lang w:val="en-US"/>
                              </w:rPr>
                              <w:t>For FR2 case, Rx beam sweeping is needed regardless the activated SCell is known or unknown</w:t>
                            </w:r>
                          </w:p>
                          <w:p w14:paraId="1E80DD37" w14:textId="46851B9D" w:rsidR="006C5E64" w:rsidRPr="006C5E64" w:rsidRDefault="006A7D5A" w:rsidP="006A7D5A">
                            <w:pPr>
                              <w:spacing w:after="0"/>
                              <w:jc w:val="center"/>
                              <w:rPr>
                                <w:sz w:val="18"/>
                                <w:lang w:val="en-US"/>
                              </w:rPr>
                            </w:pPr>
                            <w:r>
                              <w:rPr>
                                <w:sz w:val="18"/>
                                <w:lang w:val="en-US"/>
                              </w:rPr>
                              <w:t>***</w:t>
                            </w:r>
                          </w:p>
                          <w:p w14:paraId="48820514" w14:textId="7CEC6836" w:rsidR="00A527DB" w:rsidRPr="006C5E64" w:rsidRDefault="00732C0E" w:rsidP="00EF40C6">
                            <w:pPr>
                              <w:numPr>
                                <w:ilvl w:val="0"/>
                                <w:numId w:val="11"/>
                              </w:numPr>
                              <w:spacing w:after="0"/>
                              <w:rPr>
                                <w:sz w:val="18"/>
                                <w:lang w:val="en-US"/>
                              </w:rPr>
                            </w:pPr>
                            <w:r w:rsidRPr="006C5E64">
                              <w:rPr>
                                <w:sz w:val="18"/>
                                <w:lang w:val="en-US"/>
                              </w:rPr>
                              <w:t>SSB based activation delay requirement T</w:t>
                            </w:r>
                            <w:r w:rsidRPr="006C5E64">
                              <w:rPr>
                                <w:sz w:val="18"/>
                                <w:vertAlign w:val="subscript"/>
                                <w:lang w:val="en-US"/>
                              </w:rPr>
                              <w:t>activation_time</w:t>
                            </w:r>
                            <w:r w:rsidRPr="006C5E64">
                              <w:rPr>
                                <w:sz w:val="18"/>
                                <w:lang w:val="en-US"/>
                              </w:rPr>
                              <w:t xml:space="preserve"> in FR2</w:t>
                            </w:r>
                          </w:p>
                          <w:p w14:paraId="3F09A3F6" w14:textId="77777777" w:rsidR="00A527DB" w:rsidRPr="006C5E64" w:rsidRDefault="00732C0E" w:rsidP="00EF40C6">
                            <w:pPr>
                              <w:numPr>
                                <w:ilvl w:val="1"/>
                                <w:numId w:val="11"/>
                              </w:numPr>
                              <w:tabs>
                                <w:tab w:val="clear" w:pos="1440"/>
                                <w:tab w:val="num" w:pos="1212"/>
                              </w:tabs>
                              <w:spacing w:after="0"/>
                              <w:ind w:left="1212"/>
                              <w:rPr>
                                <w:sz w:val="18"/>
                                <w:lang w:val="en-US"/>
                              </w:rPr>
                            </w:pPr>
                            <w:r w:rsidRPr="006C5E64">
                              <w:rPr>
                                <w:sz w:val="18"/>
                                <w:lang w:val="en-US"/>
                              </w:rPr>
                              <w:t>T</w:t>
                            </w:r>
                            <w:r w:rsidRPr="006C5E64">
                              <w:rPr>
                                <w:sz w:val="18"/>
                                <w:vertAlign w:val="subscript"/>
                                <w:lang w:val="en-US"/>
                              </w:rPr>
                              <w:t xml:space="preserve">activation_time </w:t>
                            </w:r>
                            <w:r w:rsidRPr="006C5E64">
                              <w:rPr>
                                <w:sz w:val="18"/>
                                <w:lang w:val="en-US"/>
                              </w:rPr>
                              <w:t xml:space="preserve">is consisted of </w:t>
                            </w:r>
                          </w:p>
                          <w:p w14:paraId="6FE3EA15" w14:textId="77777777" w:rsidR="00A527DB" w:rsidRPr="006C5E64" w:rsidRDefault="00732C0E" w:rsidP="00EF40C6">
                            <w:pPr>
                              <w:numPr>
                                <w:ilvl w:val="2"/>
                                <w:numId w:val="12"/>
                              </w:numPr>
                              <w:spacing w:after="0"/>
                              <w:ind w:left="1572"/>
                              <w:rPr>
                                <w:sz w:val="18"/>
                                <w:lang w:val="en-US"/>
                              </w:rPr>
                            </w:pPr>
                            <w:r w:rsidRPr="006C5E64">
                              <w:rPr>
                                <w:sz w:val="18"/>
                                <w:lang w:val="en-US"/>
                              </w:rPr>
                              <w:t xml:space="preserve">MAC-CE message decode time </w:t>
                            </w:r>
                          </w:p>
                          <w:p w14:paraId="1598200B" w14:textId="77777777" w:rsidR="00A527DB" w:rsidRPr="006C5E64" w:rsidRDefault="00732C0E" w:rsidP="00EF40C6">
                            <w:pPr>
                              <w:numPr>
                                <w:ilvl w:val="2"/>
                                <w:numId w:val="12"/>
                              </w:numPr>
                              <w:spacing w:after="0"/>
                              <w:ind w:left="1572"/>
                              <w:rPr>
                                <w:sz w:val="18"/>
                                <w:lang w:val="en-US"/>
                              </w:rPr>
                            </w:pPr>
                            <w:r w:rsidRPr="006C5E64">
                              <w:rPr>
                                <w:sz w:val="18"/>
                                <w:lang w:val="en-US"/>
                              </w:rPr>
                              <w:t>RF warm up excluding AGC settling: TBD</w:t>
                            </w:r>
                          </w:p>
                          <w:p w14:paraId="0811F594" w14:textId="77777777" w:rsidR="00A527DB" w:rsidRPr="006C5E64" w:rsidRDefault="00732C0E" w:rsidP="00EF40C6">
                            <w:pPr>
                              <w:numPr>
                                <w:ilvl w:val="2"/>
                                <w:numId w:val="12"/>
                              </w:numPr>
                              <w:spacing w:after="0"/>
                              <w:ind w:left="1572"/>
                              <w:rPr>
                                <w:sz w:val="18"/>
                                <w:lang w:val="en-US"/>
                              </w:rPr>
                            </w:pPr>
                            <w:r w:rsidRPr="006C5E64">
                              <w:rPr>
                                <w:sz w:val="18"/>
                                <w:lang w:val="en-US"/>
                              </w:rPr>
                              <w:t>AGC settling: N3 SMTC periods for known and N4 SMTC periods for unknown cells</w:t>
                            </w:r>
                          </w:p>
                          <w:p w14:paraId="3406EF5B" w14:textId="77777777" w:rsidR="00A527DB" w:rsidRPr="006C5E64" w:rsidRDefault="00732C0E" w:rsidP="00EF40C6">
                            <w:pPr>
                              <w:numPr>
                                <w:ilvl w:val="2"/>
                                <w:numId w:val="14"/>
                              </w:numPr>
                              <w:spacing w:after="0"/>
                              <w:rPr>
                                <w:sz w:val="18"/>
                                <w:lang w:val="en-US"/>
                              </w:rPr>
                            </w:pPr>
                            <w:r w:rsidRPr="006C5E64">
                              <w:rPr>
                                <w:sz w:val="18"/>
                                <w:lang w:val="en-US"/>
                              </w:rPr>
                              <w:t>The exact value of N3 and N4 are TBD</w:t>
                            </w:r>
                          </w:p>
                          <w:p w14:paraId="09193F91" w14:textId="77777777" w:rsidR="00A527DB" w:rsidRPr="006C5E64" w:rsidRDefault="00732C0E" w:rsidP="00EF40C6">
                            <w:pPr>
                              <w:numPr>
                                <w:ilvl w:val="2"/>
                                <w:numId w:val="14"/>
                              </w:numPr>
                              <w:spacing w:after="0"/>
                              <w:rPr>
                                <w:sz w:val="18"/>
                                <w:lang w:val="en-US"/>
                              </w:rPr>
                            </w:pPr>
                            <w:r w:rsidRPr="006C5E64">
                              <w:rPr>
                                <w:sz w:val="18"/>
                                <w:lang w:val="en-US"/>
                              </w:rPr>
                              <w:t>It is FFS that the parameter value of N3 shall depend on the SCell measurement cycle in use prior to the SCell activation</w:t>
                            </w:r>
                          </w:p>
                          <w:p w14:paraId="28A8586C" w14:textId="77777777" w:rsidR="00A527DB" w:rsidRPr="006C5E64" w:rsidRDefault="00732C0E" w:rsidP="00EF40C6">
                            <w:pPr>
                              <w:numPr>
                                <w:ilvl w:val="2"/>
                                <w:numId w:val="13"/>
                              </w:numPr>
                              <w:spacing w:after="0"/>
                              <w:ind w:left="1572"/>
                              <w:rPr>
                                <w:sz w:val="18"/>
                                <w:lang w:val="en-US"/>
                              </w:rPr>
                            </w:pPr>
                            <w:r w:rsidRPr="006C5E64">
                              <w:rPr>
                                <w:sz w:val="18"/>
                                <w:lang w:val="en-US"/>
                              </w:rPr>
                              <w:t xml:space="preserve">PSS/SSS and SSB index acquiring: </w:t>
                            </w:r>
                          </w:p>
                          <w:p w14:paraId="5D54EA4B" w14:textId="77777777" w:rsidR="00A527DB" w:rsidRPr="0025424D" w:rsidRDefault="00732C0E" w:rsidP="00EF40C6">
                            <w:pPr>
                              <w:numPr>
                                <w:ilvl w:val="2"/>
                                <w:numId w:val="15"/>
                              </w:numPr>
                              <w:spacing w:after="0"/>
                              <w:rPr>
                                <w:sz w:val="18"/>
                                <w:highlight w:val="cyan"/>
                                <w:lang w:val="en-US"/>
                              </w:rPr>
                            </w:pPr>
                            <w:r w:rsidRPr="0025424D">
                              <w:rPr>
                                <w:sz w:val="18"/>
                                <w:highlight w:val="cyan"/>
                              </w:rPr>
                              <w:t>Rx beam sweeping should be considered for PSS/SSS detection and measurement for FR2 for both known and unknown cell</w:t>
                            </w:r>
                          </w:p>
                          <w:p w14:paraId="1DAD2EE4" w14:textId="77777777" w:rsidR="00A527DB" w:rsidRPr="006C5E64" w:rsidRDefault="00732C0E" w:rsidP="00EF40C6">
                            <w:pPr>
                              <w:numPr>
                                <w:ilvl w:val="2"/>
                                <w:numId w:val="15"/>
                              </w:numPr>
                              <w:spacing w:after="0"/>
                              <w:rPr>
                                <w:sz w:val="18"/>
                                <w:lang w:val="en-US"/>
                              </w:rPr>
                            </w:pPr>
                            <w:r w:rsidRPr="006C5E64">
                              <w:rPr>
                                <w:sz w:val="18"/>
                              </w:rPr>
                              <w:t>The corresponding delay is FFS</w:t>
                            </w:r>
                          </w:p>
                          <w:p w14:paraId="5364DAA0" w14:textId="36636358" w:rsidR="005415B2" w:rsidRPr="006C5E64" w:rsidRDefault="005415B2" w:rsidP="005415B2">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BF2A6" id="_x0000_s1027" type="#_x0000_t202" style="position:absolute;left:0;text-align:left;margin-left:28.5pt;margin-top:.7pt;width:425.05pt;height:166.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">
                <v:textbox>
                  <w:txbxContent>
                    <w:p w14:paraId="1466E4FE" w14:textId="474C2A61" w:rsidR="006C5E64" w:rsidRPr="006A7D5A" w:rsidRDefault="00732C0E" w:rsidP="00EF40C6">
                      <w:pPr>
                        <w:pStyle w:val="ListParagraph"/>
                        <w:numPr>
                          <w:ilvl w:val="0"/>
                          <w:numId w:val="16"/>
                        </w:numPr>
                        <w:rPr>
                          <w:sz w:val="18"/>
                          <w:lang w:val="en-US"/>
                        </w:rPr>
                      </w:pPr>
                      <w:r w:rsidRPr="0025424D">
                        <w:rPr>
                          <w:sz w:val="18"/>
                          <w:highlight w:val="cyan"/>
                          <w:lang w:val="en-US"/>
                        </w:rPr>
                        <w:t xml:space="preserve">For </w:t>
                      </w:r>
                      <w:proofErr w:type="spellStart"/>
                      <w:r w:rsidRPr="0025424D">
                        <w:rPr>
                          <w:sz w:val="18"/>
                          <w:highlight w:val="cyan"/>
                          <w:lang w:val="en-US"/>
                        </w:rPr>
                        <w:t>FR2</w:t>
                      </w:r>
                      <w:proofErr w:type="spellEnd"/>
                      <w:r w:rsidRPr="0025424D">
                        <w:rPr>
                          <w:sz w:val="18"/>
                          <w:highlight w:val="cyan"/>
                          <w:lang w:val="en-US"/>
                        </w:rPr>
                        <w:t xml:space="preserve"> case, Rx beam sweeping is needed regardless the activated SCell is known or unknown</w:t>
                      </w:r>
                    </w:p>
                    <w:p w14:paraId="1E80DD37" w14:textId="46851B9D" w:rsidR="006C5E64" w:rsidRPr="006C5E64" w:rsidRDefault="006A7D5A" w:rsidP="006A7D5A">
                      <w:pPr>
                        <w:spacing w:after="0"/>
                        <w:jc w:val="center"/>
                        <w:rPr>
                          <w:sz w:val="18"/>
                          <w:lang w:val="en-US"/>
                        </w:rPr>
                      </w:pPr>
                      <w:r>
                        <w:rPr>
                          <w:sz w:val="18"/>
                          <w:lang w:val="en-US"/>
                        </w:rPr>
                        <w:t>***</w:t>
                      </w:r>
                    </w:p>
                    <w:p w14:paraId="48820514" w14:textId="7CEC6836" w:rsidR="00000000" w:rsidRPr="006C5E64" w:rsidRDefault="00732C0E" w:rsidP="00EF40C6">
                      <w:pPr>
                        <w:numPr>
                          <w:ilvl w:val="0"/>
                          <w:numId w:val="11"/>
                        </w:numPr>
                        <w:spacing w:after="0"/>
                        <w:rPr>
                          <w:sz w:val="18"/>
                          <w:lang w:val="en-US"/>
                        </w:rPr>
                      </w:pPr>
                      <w:proofErr w:type="spellStart"/>
                      <w:r w:rsidRPr="006C5E64">
                        <w:rPr>
                          <w:sz w:val="18"/>
                          <w:lang w:val="en-US"/>
                        </w:rPr>
                        <w:t>SSB</w:t>
                      </w:r>
                      <w:proofErr w:type="spellEnd"/>
                      <w:r w:rsidRPr="006C5E64">
                        <w:rPr>
                          <w:sz w:val="18"/>
                          <w:lang w:val="en-US"/>
                        </w:rPr>
                        <w:t xml:space="preserve"> based activation delay requirement </w:t>
                      </w:r>
                      <w:proofErr w:type="spellStart"/>
                      <w:r w:rsidRPr="006C5E64">
                        <w:rPr>
                          <w:sz w:val="18"/>
                          <w:lang w:val="en-US"/>
                        </w:rPr>
                        <w:t>T</w:t>
                      </w:r>
                      <w:r w:rsidRPr="006C5E64">
                        <w:rPr>
                          <w:sz w:val="18"/>
                          <w:vertAlign w:val="subscript"/>
                          <w:lang w:val="en-US"/>
                        </w:rPr>
                        <w:t>activation_time</w:t>
                      </w:r>
                      <w:proofErr w:type="spellEnd"/>
                      <w:r w:rsidRPr="006C5E64">
                        <w:rPr>
                          <w:sz w:val="18"/>
                          <w:lang w:val="en-US"/>
                        </w:rPr>
                        <w:t xml:space="preserve"> in </w:t>
                      </w:r>
                      <w:proofErr w:type="spellStart"/>
                      <w:r w:rsidRPr="006C5E64">
                        <w:rPr>
                          <w:sz w:val="18"/>
                          <w:lang w:val="en-US"/>
                        </w:rPr>
                        <w:t>FR2</w:t>
                      </w:r>
                      <w:proofErr w:type="spellEnd"/>
                    </w:p>
                    <w:p w14:paraId="3F09A3F6" w14:textId="77777777" w:rsidR="00000000" w:rsidRPr="006C5E64" w:rsidRDefault="00732C0E" w:rsidP="00EF40C6">
                      <w:pPr>
                        <w:numPr>
                          <w:ilvl w:val="1"/>
                          <w:numId w:val="11"/>
                        </w:numPr>
                        <w:tabs>
                          <w:tab w:val="clear" w:pos="1440"/>
                          <w:tab w:val="num" w:pos="1212"/>
                        </w:tabs>
                        <w:spacing w:after="0"/>
                        <w:ind w:left="1212"/>
                        <w:rPr>
                          <w:sz w:val="18"/>
                          <w:lang w:val="en-US"/>
                        </w:rPr>
                      </w:pPr>
                      <w:proofErr w:type="spellStart"/>
                      <w:r w:rsidRPr="006C5E64">
                        <w:rPr>
                          <w:sz w:val="18"/>
                          <w:lang w:val="en-US"/>
                        </w:rPr>
                        <w:t>T</w:t>
                      </w:r>
                      <w:r w:rsidRPr="006C5E64">
                        <w:rPr>
                          <w:sz w:val="18"/>
                          <w:vertAlign w:val="subscript"/>
                          <w:lang w:val="en-US"/>
                        </w:rPr>
                        <w:t>activation_time</w:t>
                      </w:r>
                      <w:proofErr w:type="spellEnd"/>
                      <w:r w:rsidRPr="006C5E64">
                        <w:rPr>
                          <w:sz w:val="18"/>
                          <w:vertAlign w:val="subscript"/>
                          <w:lang w:val="en-US"/>
                        </w:rPr>
                        <w:t xml:space="preserve"> </w:t>
                      </w:r>
                      <w:r w:rsidRPr="006C5E64">
                        <w:rPr>
                          <w:sz w:val="18"/>
                          <w:lang w:val="en-US"/>
                        </w:rPr>
                        <w:t xml:space="preserve">is consisted of </w:t>
                      </w:r>
                    </w:p>
                    <w:p w14:paraId="6FE3EA15" w14:textId="77777777" w:rsidR="00000000" w:rsidRPr="006C5E64" w:rsidRDefault="00732C0E" w:rsidP="00EF40C6">
                      <w:pPr>
                        <w:numPr>
                          <w:ilvl w:val="2"/>
                          <w:numId w:val="12"/>
                        </w:numPr>
                        <w:spacing w:after="0"/>
                        <w:ind w:left="1572"/>
                        <w:rPr>
                          <w:sz w:val="18"/>
                          <w:lang w:val="en-US"/>
                        </w:rPr>
                      </w:pPr>
                      <w:r w:rsidRPr="006C5E64">
                        <w:rPr>
                          <w:sz w:val="18"/>
                          <w:lang w:val="en-US"/>
                        </w:rPr>
                        <w:t>MAC-CE message dec</w:t>
                      </w:r>
                      <w:r w:rsidRPr="006C5E64">
                        <w:rPr>
                          <w:sz w:val="18"/>
                          <w:lang w:val="en-US"/>
                        </w:rPr>
                        <w:t xml:space="preserve">ode time </w:t>
                      </w:r>
                    </w:p>
                    <w:p w14:paraId="1598200B" w14:textId="77777777" w:rsidR="00000000" w:rsidRPr="006C5E64" w:rsidRDefault="00732C0E" w:rsidP="00EF40C6">
                      <w:pPr>
                        <w:numPr>
                          <w:ilvl w:val="2"/>
                          <w:numId w:val="12"/>
                        </w:numPr>
                        <w:spacing w:after="0"/>
                        <w:ind w:left="1572"/>
                        <w:rPr>
                          <w:sz w:val="18"/>
                          <w:lang w:val="en-US"/>
                        </w:rPr>
                      </w:pPr>
                      <w:r w:rsidRPr="006C5E64">
                        <w:rPr>
                          <w:sz w:val="18"/>
                          <w:lang w:val="en-US"/>
                        </w:rPr>
                        <w:t xml:space="preserve">RF warm up excluding </w:t>
                      </w:r>
                      <w:proofErr w:type="spellStart"/>
                      <w:r w:rsidRPr="006C5E64">
                        <w:rPr>
                          <w:sz w:val="18"/>
                          <w:lang w:val="en-US"/>
                        </w:rPr>
                        <w:t>AGC</w:t>
                      </w:r>
                      <w:proofErr w:type="spellEnd"/>
                      <w:r w:rsidRPr="006C5E64">
                        <w:rPr>
                          <w:sz w:val="18"/>
                          <w:lang w:val="en-US"/>
                        </w:rPr>
                        <w:t xml:space="preserve"> settling: TBD</w:t>
                      </w:r>
                    </w:p>
                    <w:p w14:paraId="0811F594" w14:textId="77777777" w:rsidR="00000000" w:rsidRPr="006C5E64" w:rsidRDefault="00732C0E" w:rsidP="00EF40C6">
                      <w:pPr>
                        <w:numPr>
                          <w:ilvl w:val="2"/>
                          <w:numId w:val="12"/>
                        </w:numPr>
                        <w:spacing w:after="0"/>
                        <w:ind w:left="1572"/>
                        <w:rPr>
                          <w:sz w:val="18"/>
                          <w:lang w:val="en-US"/>
                        </w:rPr>
                      </w:pPr>
                      <w:proofErr w:type="spellStart"/>
                      <w:r w:rsidRPr="006C5E64">
                        <w:rPr>
                          <w:sz w:val="18"/>
                          <w:lang w:val="en-US"/>
                        </w:rPr>
                        <w:t>AGC</w:t>
                      </w:r>
                      <w:proofErr w:type="spellEnd"/>
                      <w:r w:rsidRPr="006C5E64">
                        <w:rPr>
                          <w:sz w:val="18"/>
                          <w:lang w:val="en-US"/>
                        </w:rPr>
                        <w:t xml:space="preserve"> settling: </w:t>
                      </w:r>
                      <w:proofErr w:type="spellStart"/>
                      <w:r w:rsidRPr="006C5E64">
                        <w:rPr>
                          <w:sz w:val="18"/>
                          <w:lang w:val="en-US"/>
                        </w:rPr>
                        <w:t>N3</w:t>
                      </w:r>
                      <w:proofErr w:type="spellEnd"/>
                      <w:r w:rsidRPr="006C5E64">
                        <w:rPr>
                          <w:sz w:val="18"/>
                          <w:lang w:val="en-US"/>
                        </w:rPr>
                        <w:t xml:space="preserve"> </w:t>
                      </w:r>
                      <w:proofErr w:type="spellStart"/>
                      <w:r w:rsidRPr="006C5E64">
                        <w:rPr>
                          <w:sz w:val="18"/>
                          <w:lang w:val="en-US"/>
                        </w:rPr>
                        <w:t>SMTC</w:t>
                      </w:r>
                      <w:proofErr w:type="spellEnd"/>
                      <w:r w:rsidRPr="006C5E64">
                        <w:rPr>
                          <w:sz w:val="18"/>
                          <w:lang w:val="en-US"/>
                        </w:rPr>
                        <w:t xml:space="preserve"> periods for known and </w:t>
                      </w:r>
                      <w:proofErr w:type="spellStart"/>
                      <w:r w:rsidRPr="006C5E64">
                        <w:rPr>
                          <w:sz w:val="18"/>
                          <w:lang w:val="en-US"/>
                        </w:rPr>
                        <w:t>N4</w:t>
                      </w:r>
                      <w:proofErr w:type="spellEnd"/>
                      <w:r w:rsidRPr="006C5E64">
                        <w:rPr>
                          <w:sz w:val="18"/>
                          <w:lang w:val="en-US"/>
                        </w:rPr>
                        <w:t xml:space="preserve"> </w:t>
                      </w:r>
                      <w:proofErr w:type="spellStart"/>
                      <w:r w:rsidRPr="006C5E64">
                        <w:rPr>
                          <w:sz w:val="18"/>
                          <w:lang w:val="en-US"/>
                        </w:rPr>
                        <w:t>SMTC</w:t>
                      </w:r>
                      <w:proofErr w:type="spellEnd"/>
                      <w:r w:rsidRPr="006C5E64">
                        <w:rPr>
                          <w:sz w:val="18"/>
                          <w:lang w:val="en-US"/>
                        </w:rPr>
                        <w:t xml:space="preserve"> periods for unknown cel</w:t>
                      </w:r>
                      <w:r w:rsidRPr="006C5E64">
                        <w:rPr>
                          <w:sz w:val="18"/>
                          <w:lang w:val="en-US"/>
                        </w:rPr>
                        <w:t>ls</w:t>
                      </w:r>
                    </w:p>
                    <w:p w14:paraId="3406EF5B" w14:textId="77777777" w:rsidR="00000000" w:rsidRPr="006C5E64" w:rsidRDefault="00732C0E" w:rsidP="00EF40C6">
                      <w:pPr>
                        <w:numPr>
                          <w:ilvl w:val="2"/>
                          <w:numId w:val="14"/>
                        </w:numPr>
                        <w:spacing w:after="0"/>
                        <w:rPr>
                          <w:sz w:val="18"/>
                          <w:lang w:val="en-US"/>
                        </w:rPr>
                      </w:pPr>
                      <w:r w:rsidRPr="006C5E64">
                        <w:rPr>
                          <w:sz w:val="18"/>
                          <w:lang w:val="en-US"/>
                        </w:rPr>
                        <w:t xml:space="preserve">The exact value of </w:t>
                      </w:r>
                      <w:proofErr w:type="spellStart"/>
                      <w:r w:rsidRPr="006C5E64">
                        <w:rPr>
                          <w:sz w:val="18"/>
                          <w:lang w:val="en-US"/>
                        </w:rPr>
                        <w:t>N3</w:t>
                      </w:r>
                      <w:proofErr w:type="spellEnd"/>
                      <w:r w:rsidRPr="006C5E64">
                        <w:rPr>
                          <w:sz w:val="18"/>
                          <w:lang w:val="en-US"/>
                        </w:rPr>
                        <w:t xml:space="preserve"> and </w:t>
                      </w:r>
                      <w:proofErr w:type="spellStart"/>
                      <w:r w:rsidRPr="006C5E64">
                        <w:rPr>
                          <w:sz w:val="18"/>
                          <w:lang w:val="en-US"/>
                        </w:rPr>
                        <w:t>N4</w:t>
                      </w:r>
                      <w:proofErr w:type="spellEnd"/>
                      <w:r w:rsidRPr="006C5E64">
                        <w:rPr>
                          <w:sz w:val="18"/>
                          <w:lang w:val="en-US"/>
                        </w:rPr>
                        <w:t xml:space="preserve"> are TBD</w:t>
                      </w:r>
                    </w:p>
                    <w:p w14:paraId="09193F91" w14:textId="77777777" w:rsidR="00000000" w:rsidRPr="006C5E64" w:rsidRDefault="00732C0E" w:rsidP="00EF40C6">
                      <w:pPr>
                        <w:numPr>
                          <w:ilvl w:val="2"/>
                          <w:numId w:val="14"/>
                        </w:numPr>
                        <w:spacing w:after="0"/>
                        <w:rPr>
                          <w:sz w:val="18"/>
                          <w:lang w:val="en-US"/>
                        </w:rPr>
                      </w:pPr>
                      <w:r w:rsidRPr="006C5E64">
                        <w:rPr>
                          <w:sz w:val="18"/>
                          <w:lang w:val="en-US"/>
                        </w:rPr>
                        <w:t xml:space="preserve">It is FFS that the parameter value of </w:t>
                      </w:r>
                      <w:proofErr w:type="spellStart"/>
                      <w:r w:rsidRPr="006C5E64">
                        <w:rPr>
                          <w:sz w:val="18"/>
                          <w:lang w:val="en-US"/>
                        </w:rPr>
                        <w:t>N3</w:t>
                      </w:r>
                      <w:proofErr w:type="spellEnd"/>
                      <w:r w:rsidRPr="006C5E64">
                        <w:rPr>
                          <w:sz w:val="18"/>
                          <w:lang w:val="en-US"/>
                        </w:rPr>
                        <w:t xml:space="preserve"> shall depend on the SCell measurement cycle in use prior to the SCell activation</w:t>
                      </w:r>
                    </w:p>
                    <w:p w14:paraId="28A8586C" w14:textId="77777777" w:rsidR="00000000" w:rsidRPr="006C5E64" w:rsidRDefault="00732C0E" w:rsidP="00EF40C6">
                      <w:pPr>
                        <w:numPr>
                          <w:ilvl w:val="2"/>
                          <w:numId w:val="13"/>
                        </w:numPr>
                        <w:spacing w:after="0"/>
                        <w:ind w:left="1572"/>
                        <w:rPr>
                          <w:sz w:val="18"/>
                          <w:lang w:val="en-US"/>
                        </w:rPr>
                      </w:pPr>
                      <w:r w:rsidRPr="006C5E64">
                        <w:rPr>
                          <w:sz w:val="18"/>
                          <w:lang w:val="en-US"/>
                        </w:rPr>
                        <w:t>P</w:t>
                      </w:r>
                      <w:r w:rsidRPr="006C5E64">
                        <w:rPr>
                          <w:sz w:val="18"/>
                          <w:lang w:val="en-US"/>
                        </w:rPr>
                        <w:t xml:space="preserve">SS/SSS and </w:t>
                      </w:r>
                      <w:proofErr w:type="spellStart"/>
                      <w:r w:rsidRPr="006C5E64">
                        <w:rPr>
                          <w:sz w:val="18"/>
                          <w:lang w:val="en-US"/>
                        </w:rPr>
                        <w:t>SSB</w:t>
                      </w:r>
                      <w:proofErr w:type="spellEnd"/>
                      <w:r w:rsidRPr="006C5E64">
                        <w:rPr>
                          <w:sz w:val="18"/>
                          <w:lang w:val="en-US"/>
                        </w:rPr>
                        <w:t xml:space="preserve"> index acquiring: </w:t>
                      </w:r>
                    </w:p>
                    <w:p w14:paraId="5D54EA4B" w14:textId="77777777" w:rsidR="00000000" w:rsidRPr="0025424D" w:rsidRDefault="00732C0E" w:rsidP="00EF40C6">
                      <w:pPr>
                        <w:numPr>
                          <w:ilvl w:val="2"/>
                          <w:numId w:val="15"/>
                        </w:numPr>
                        <w:spacing w:after="0"/>
                        <w:rPr>
                          <w:sz w:val="18"/>
                          <w:highlight w:val="cyan"/>
                          <w:lang w:val="en-US"/>
                        </w:rPr>
                      </w:pPr>
                      <w:r w:rsidRPr="0025424D">
                        <w:rPr>
                          <w:sz w:val="18"/>
                          <w:highlight w:val="cyan"/>
                        </w:rPr>
                        <w:t xml:space="preserve">Rx beam sweeping should be considered for PSS/SSS detection and measurement for </w:t>
                      </w:r>
                      <w:proofErr w:type="spellStart"/>
                      <w:r w:rsidRPr="0025424D">
                        <w:rPr>
                          <w:sz w:val="18"/>
                          <w:highlight w:val="cyan"/>
                        </w:rPr>
                        <w:t>FR2</w:t>
                      </w:r>
                      <w:proofErr w:type="spellEnd"/>
                      <w:r w:rsidRPr="0025424D">
                        <w:rPr>
                          <w:sz w:val="18"/>
                          <w:highlight w:val="cyan"/>
                        </w:rPr>
                        <w:t xml:space="preserve"> for both known and unknown cell</w:t>
                      </w:r>
                    </w:p>
                    <w:p w14:paraId="1DAD2EE4" w14:textId="77777777" w:rsidR="00000000" w:rsidRPr="006C5E64" w:rsidRDefault="00732C0E" w:rsidP="00EF40C6">
                      <w:pPr>
                        <w:numPr>
                          <w:ilvl w:val="2"/>
                          <w:numId w:val="15"/>
                        </w:numPr>
                        <w:spacing w:after="0"/>
                        <w:rPr>
                          <w:sz w:val="18"/>
                          <w:lang w:val="en-US"/>
                        </w:rPr>
                      </w:pPr>
                      <w:r w:rsidRPr="006C5E64">
                        <w:rPr>
                          <w:sz w:val="18"/>
                        </w:rPr>
                        <w:t>The corresponding delay is FFS</w:t>
                      </w:r>
                    </w:p>
                    <w:p w14:paraId="5364DAA0" w14:textId="36636358" w:rsidR="005415B2" w:rsidRPr="006C5E64" w:rsidRDefault="005415B2" w:rsidP="005415B2">
                      <w:pPr>
                        <w:rPr>
                          <w:sz w:val="18"/>
                        </w:rPr>
                      </w:pPr>
                    </w:p>
                  </w:txbxContent>
                </v:textbox>
                <w10:wrap type="square" anchorx="margin"/>
              </v:shape>
            </w:pict>
          </mc:Fallback>
        </mc:AlternateContent>
      </w:r>
    </w:p>
    <w:p w14:paraId="38FF271C" w14:textId="05F0163C" w:rsidR="005415B2" w:rsidRDefault="005415B2" w:rsidP="00011607">
      <w:pPr>
        <w:jc w:val="both"/>
        <w:rPr>
          <w:sz w:val="22"/>
          <w:lang w:val="en-CA"/>
        </w:rPr>
      </w:pPr>
    </w:p>
    <w:p w14:paraId="66B56F2F" w14:textId="77777777" w:rsidR="005415B2" w:rsidRDefault="005415B2" w:rsidP="00011607">
      <w:pPr>
        <w:jc w:val="both"/>
        <w:rPr>
          <w:sz w:val="22"/>
          <w:lang w:val="en-CA"/>
        </w:rPr>
      </w:pPr>
    </w:p>
    <w:p w14:paraId="2762EE27" w14:textId="19570372" w:rsidR="005415B2" w:rsidRDefault="005415B2" w:rsidP="00011607">
      <w:pPr>
        <w:jc w:val="both"/>
        <w:rPr>
          <w:sz w:val="22"/>
          <w:lang w:val="en-CA"/>
        </w:rPr>
      </w:pPr>
    </w:p>
    <w:p w14:paraId="3A2BE583" w14:textId="77777777" w:rsidR="005415B2" w:rsidRDefault="005415B2" w:rsidP="00011607">
      <w:pPr>
        <w:jc w:val="both"/>
        <w:rPr>
          <w:sz w:val="22"/>
          <w:lang w:val="en-CA"/>
        </w:rPr>
      </w:pPr>
    </w:p>
    <w:p w14:paraId="3938B94D" w14:textId="77777777" w:rsidR="003D4867" w:rsidRDefault="003D4867" w:rsidP="00011607">
      <w:pPr>
        <w:jc w:val="both"/>
        <w:rPr>
          <w:sz w:val="22"/>
          <w:lang w:val="en-CA"/>
        </w:rPr>
      </w:pPr>
    </w:p>
    <w:p w14:paraId="63C1B8CC" w14:textId="77777777" w:rsidR="003D4867" w:rsidRDefault="003D4867" w:rsidP="00011607">
      <w:pPr>
        <w:jc w:val="both"/>
        <w:rPr>
          <w:sz w:val="22"/>
          <w:lang w:val="en-CA"/>
        </w:rPr>
      </w:pPr>
    </w:p>
    <w:p w14:paraId="0ED58FE8" w14:textId="77777777" w:rsidR="003D4867" w:rsidRDefault="003D4867" w:rsidP="00011607">
      <w:pPr>
        <w:jc w:val="both"/>
        <w:rPr>
          <w:sz w:val="22"/>
          <w:lang w:val="en-CA"/>
        </w:rPr>
      </w:pPr>
    </w:p>
    <w:p w14:paraId="079D4E4D" w14:textId="249BC0CC" w:rsidR="003D4867" w:rsidRDefault="003D4867" w:rsidP="00011607">
      <w:pPr>
        <w:jc w:val="both"/>
        <w:rPr>
          <w:sz w:val="22"/>
          <w:lang w:val="en-CA"/>
        </w:rPr>
      </w:pPr>
    </w:p>
    <w:p w14:paraId="36275294" w14:textId="453DEF75" w:rsidR="00234564" w:rsidRDefault="00E03ABC" w:rsidP="00011607">
      <w:pPr>
        <w:jc w:val="both"/>
        <w:rPr>
          <w:sz w:val="22"/>
          <w:lang w:val="en-CA"/>
        </w:rPr>
      </w:pPr>
      <w:r>
        <w:rPr>
          <w:sz w:val="22"/>
          <w:lang w:val="en-CA"/>
        </w:rPr>
        <w:lastRenderedPageBreak/>
        <w:t xml:space="preserve">In the way forward, it is stated that </w:t>
      </w:r>
      <w:r w:rsidR="004E567E">
        <w:rPr>
          <w:sz w:val="22"/>
          <w:lang w:val="en-CA"/>
        </w:rPr>
        <w:t xml:space="preserve">UE </w:t>
      </w:r>
      <w:r>
        <w:rPr>
          <w:sz w:val="22"/>
          <w:lang w:val="en-CA"/>
        </w:rPr>
        <w:t xml:space="preserve">Rx beam sweeping is needed regardless of whether the SCell is known or unknown. We think that whereas this </w:t>
      </w:r>
      <w:r w:rsidRPr="00E03ABC">
        <w:rPr>
          <w:i/>
          <w:sz w:val="22"/>
          <w:lang w:val="en-CA"/>
        </w:rPr>
        <w:t>might</w:t>
      </w:r>
      <w:r>
        <w:rPr>
          <w:sz w:val="22"/>
          <w:lang w:val="en-CA"/>
        </w:rPr>
        <w:t xml:space="preserve"> be applicable for inter-</w:t>
      </w:r>
      <w:r w:rsidR="004E567E">
        <w:rPr>
          <w:sz w:val="22"/>
          <w:lang w:val="en-CA"/>
        </w:rPr>
        <w:t>band</w:t>
      </w:r>
      <w:r>
        <w:rPr>
          <w:sz w:val="22"/>
          <w:lang w:val="en-CA"/>
        </w:rPr>
        <w:t xml:space="preserve"> carrier aggregation, it is not needed for intra-</w:t>
      </w:r>
      <w:r w:rsidR="004E567E">
        <w:rPr>
          <w:sz w:val="22"/>
          <w:lang w:val="en-CA"/>
        </w:rPr>
        <w:t>band</w:t>
      </w:r>
      <w:r>
        <w:rPr>
          <w:sz w:val="22"/>
          <w:lang w:val="en-CA"/>
        </w:rPr>
        <w:t xml:space="preserve"> carrier aggregation, or for the case when </w:t>
      </w:r>
      <w:r w:rsidR="004E567E">
        <w:rPr>
          <w:sz w:val="22"/>
          <w:lang w:val="en-CA"/>
        </w:rPr>
        <w:t>there is already one activated CC in the FR2 band to which the SCell-to-be-activated belongs. The rationale is that analog beamforming is assumed as baseline for FR2, hence the baseline UE can only receive from one direction at a time from each antenna array.</w:t>
      </w:r>
      <w:r w:rsidR="001F6F4C">
        <w:rPr>
          <w:sz w:val="22"/>
          <w:lang w:val="en-CA"/>
        </w:rPr>
        <w:t xml:space="preserve"> Further, </w:t>
      </w:r>
      <w:r w:rsidR="00AA5B79">
        <w:rPr>
          <w:sz w:val="22"/>
          <w:lang w:val="en-CA"/>
        </w:rPr>
        <w:t xml:space="preserve">as baseline, </w:t>
      </w:r>
      <w:r w:rsidR="00097B94">
        <w:rPr>
          <w:sz w:val="22"/>
          <w:lang w:val="en-CA"/>
        </w:rPr>
        <w:t xml:space="preserve">one may assume </w:t>
      </w:r>
      <w:r w:rsidR="00AA5B79">
        <w:rPr>
          <w:sz w:val="22"/>
          <w:lang w:val="en-CA"/>
        </w:rPr>
        <w:t xml:space="preserve">that the same antenna array is serving the whole band. </w:t>
      </w:r>
      <w:r w:rsidR="001F6F4C">
        <w:rPr>
          <w:sz w:val="22"/>
          <w:lang w:val="en-CA"/>
        </w:rPr>
        <w:t xml:space="preserve">This means that in order to guarantee maintained connectivity in already activated intra-band neighbour </w:t>
      </w:r>
      <w:r w:rsidR="0082093A">
        <w:rPr>
          <w:sz w:val="22"/>
          <w:lang w:val="en-CA"/>
        </w:rPr>
        <w:t>c</w:t>
      </w:r>
      <w:r w:rsidR="001F6F4C">
        <w:rPr>
          <w:sz w:val="22"/>
          <w:lang w:val="en-CA"/>
        </w:rPr>
        <w:t>ells, the SCell-to-be-added has to</w:t>
      </w:r>
      <w:r w:rsidR="00AA5B79">
        <w:rPr>
          <w:sz w:val="22"/>
          <w:lang w:val="en-CA"/>
        </w:rPr>
        <w:t xml:space="preserve"> be received from the same direction</w:t>
      </w:r>
      <w:r w:rsidR="00097B94">
        <w:rPr>
          <w:sz w:val="22"/>
          <w:lang w:val="en-CA"/>
        </w:rPr>
        <w:t xml:space="preserve"> – by which there is no need for UE Rx beam sweeping during the activation. In other words, during activation, the SCell will have to </w:t>
      </w:r>
      <w:r w:rsidR="00234564">
        <w:rPr>
          <w:sz w:val="22"/>
          <w:lang w:val="en-CA"/>
        </w:rPr>
        <w:t xml:space="preserve">use the UE Rx beam that has been selected by the beam management functionality for the already activated </w:t>
      </w:r>
      <w:r w:rsidR="0082093A">
        <w:rPr>
          <w:sz w:val="22"/>
          <w:lang w:val="en-CA"/>
        </w:rPr>
        <w:t>c</w:t>
      </w:r>
      <w:r w:rsidR="00234564">
        <w:rPr>
          <w:sz w:val="22"/>
          <w:lang w:val="en-CA"/>
        </w:rPr>
        <w:t>ell(s) in that frequency band.</w:t>
      </w:r>
    </w:p>
    <w:p w14:paraId="1F74A752" w14:textId="2B3DB7E2" w:rsidR="00234564" w:rsidRDefault="00234564" w:rsidP="00011607">
      <w:pPr>
        <w:jc w:val="both"/>
        <w:rPr>
          <w:sz w:val="22"/>
          <w:lang w:val="en-CA"/>
        </w:rPr>
      </w:pPr>
      <w:r>
        <w:rPr>
          <w:b/>
          <w:sz w:val="22"/>
          <w:lang w:val="en-CA"/>
        </w:rPr>
        <w:t>Proposal 1:</w:t>
      </w:r>
      <w:r>
        <w:rPr>
          <w:sz w:val="22"/>
          <w:lang w:val="en-CA"/>
        </w:rPr>
        <w:t xml:space="preserve"> During </w:t>
      </w:r>
      <w:r w:rsidR="00517644">
        <w:rPr>
          <w:sz w:val="22"/>
          <w:lang w:val="en-CA"/>
        </w:rPr>
        <w:t xml:space="preserve">activation of </w:t>
      </w:r>
      <w:r>
        <w:rPr>
          <w:sz w:val="22"/>
          <w:lang w:val="en-CA"/>
        </w:rPr>
        <w:t xml:space="preserve">SCell </w:t>
      </w:r>
      <w:r w:rsidR="00517644">
        <w:rPr>
          <w:sz w:val="22"/>
          <w:lang w:val="en-CA"/>
        </w:rPr>
        <w:t>in FR2</w:t>
      </w:r>
      <w:r>
        <w:rPr>
          <w:sz w:val="22"/>
          <w:lang w:val="en-CA"/>
        </w:rPr>
        <w:t xml:space="preserve">, priority shall be given to maintaining connectivity to already activated </w:t>
      </w:r>
      <w:r w:rsidR="0082093A">
        <w:rPr>
          <w:sz w:val="22"/>
          <w:lang w:val="en-CA"/>
        </w:rPr>
        <w:t>c</w:t>
      </w:r>
      <w:r>
        <w:rPr>
          <w:sz w:val="22"/>
          <w:lang w:val="en-CA"/>
        </w:rPr>
        <w:t xml:space="preserve">ells on intra-band CCs. Hence the SCell-to-be-activated shall use the same UE Rx beam as used for the already activated </w:t>
      </w:r>
      <w:r w:rsidR="0082093A">
        <w:rPr>
          <w:sz w:val="22"/>
          <w:lang w:val="en-CA"/>
        </w:rPr>
        <w:t>c</w:t>
      </w:r>
      <w:r>
        <w:rPr>
          <w:sz w:val="22"/>
          <w:lang w:val="en-CA"/>
        </w:rPr>
        <w:t>ells.</w:t>
      </w:r>
    </w:p>
    <w:p w14:paraId="4B153607" w14:textId="6F5A0BEF" w:rsidR="00234564" w:rsidRDefault="00C55CD3" w:rsidP="00011607">
      <w:pPr>
        <w:jc w:val="both"/>
        <w:rPr>
          <w:sz w:val="22"/>
          <w:lang w:val="en-CA"/>
        </w:rPr>
      </w:pPr>
      <w:r>
        <w:rPr>
          <w:sz w:val="22"/>
          <w:lang w:val="en-CA"/>
        </w:rPr>
        <w:t>As a consequence, we propose that SCell activation delay core requirements for FR2 are split into two cases:</w:t>
      </w:r>
    </w:p>
    <w:p w14:paraId="6C88B427" w14:textId="74585D32" w:rsidR="00C55CD3" w:rsidRDefault="00C55CD3" w:rsidP="00C55CD3">
      <w:pPr>
        <w:pStyle w:val="ListParagraph"/>
        <w:numPr>
          <w:ilvl w:val="0"/>
          <w:numId w:val="24"/>
        </w:numPr>
        <w:jc w:val="both"/>
        <w:rPr>
          <w:sz w:val="22"/>
          <w:lang w:val="en-CA"/>
        </w:rPr>
      </w:pPr>
      <w:r>
        <w:rPr>
          <w:sz w:val="22"/>
          <w:lang w:val="en-CA"/>
        </w:rPr>
        <w:t>Activation of SCell with other activ</w:t>
      </w:r>
      <w:r w:rsidR="00DC489B">
        <w:rPr>
          <w:sz w:val="22"/>
          <w:lang w:val="en-CA"/>
        </w:rPr>
        <w:t>e</w:t>
      </w:r>
      <w:r>
        <w:rPr>
          <w:sz w:val="22"/>
          <w:lang w:val="en-CA"/>
        </w:rPr>
        <w:t xml:space="preserve"> intra-band CCs, and</w:t>
      </w:r>
    </w:p>
    <w:p w14:paraId="7C790FF9" w14:textId="74F2C76C" w:rsidR="00C55CD3" w:rsidRPr="00C55CD3" w:rsidRDefault="00C55CD3" w:rsidP="00C55CD3">
      <w:pPr>
        <w:pStyle w:val="ListParagraph"/>
        <w:numPr>
          <w:ilvl w:val="0"/>
          <w:numId w:val="24"/>
        </w:numPr>
        <w:jc w:val="both"/>
        <w:rPr>
          <w:sz w:val="22"/>
          <w:lang w:val="en-CA"/>
        </w:rPr>
      </w:pPr>
      <w:r>
        <w:rPr>
          <w:sz w:val="22"/>
          <w:lang w:val="en-CA"/>
        </w:rPr>
        <w:t>Activation of SCell without other active intra-band CCs</w:t>
      </w:r>
    </w:p>
    <w:p w14:paraId="54EF0D0C" w14:textId="229F1B3A" w:rsidR="00AA5B79" w:rsidRDefault="00C55CD3" w:rsidP="00011607">
      <w:pPr>
        <w:jc w:val="both"/>
        <w:rPr>
          <w:sz w:val="22"/>
          <w:lang w:val="en-CA"/>
        </w:rPr>
      </w:pPr>
      <w:r>
        <w:rPr>
          <w:sz w:val="22"/>
          <w:lang w:val="en-CA"/>
        </w:rPr>
        <w:t xml:space="preserve">For the first case, the requirements are to be based on that no UE Rx beam sweeping is needed, and for the latter case, </w:t>
      </w:r>
      <w:r w:rsidR="00DC489B">
        <w:rPr>
          <w:sz w:val="22"/>
          <w:lang w:val="en-CA"/>
        </w:rPr>
        <w:t xml:space="preserve">the requirements may be based on that </w:t>
      </w:r>
      <w:r>
        <w:rPr>
          <w:sz w:val="22"/>
          <w:lang w:val="en-CA"/>
        </w:rPr>
        <w:t>UE Rx beam sweeping</w:t>
      </w:r>
      <w:r w:rsidR="00DC489B">
        <w:rPr>
          <w:sz w:val="22"/>
          <w:lang w:val="en-CA"/>
        </w:rPr>
        <w:t xml:space="preserve"> is needed</w:t>
      </w:r>
      <w:r w:rsidR="00C91057">
        <w:rPr>
          <w:sz w:val="22"/>
          <w:lang w:val="en-CA"/>
        </w:rPr>
        <w:t>.</w:t>
      </w:r>
    </w:p>
    <w:p w14:paraId="4C5468DC" w14:textId="332AA9CE" w:rsidR="00046771" w:rsidRDefault="00DC489B" w:rsidP="00DC489B">
      <w:pPr>
        <w:rPr>
          <w:sz w:val="22"/>
          <w:lang w:val="en-CA"/>
        </w:rPr>
      </w:pPr>
      <w:r w:rsidRPr="00DC489B">
        <w:rPr>
          <w:b/>
          <w:sz w:val="22"/>
          <w:lang w:val="en-CA"/>
        </w:rPr>
        <w:t>Proposal 2:</w:t>
      </w:r>
      <w:r w:rsidRPr="00DC489B">
        <w:rPr>
          <w:sz w:val="22"/>
          <w:lang w:val="en-CA"/>
        </w:rPr>
        <w:t xml:space="preserve"> SCell activation delay core requirements for FR2 are split into two cases:</w:t>
      </w:r>
      <w:r w:rsidR="00046771">
        <w:rPr>
          <w:sz w:val="22"/>
          <w:lang w:val="en-CA"/>
        </w:rPr>
        <w:t xml:space="preserve"> Activation of SCell with and without other active </w:t>
      </w:r>
      <w:r w:rsidR="001A6C98">
        <w:rPr>
          <w:sz w:val="22"/>
          <w:lang w:val="en-CA"/>
        </w:rPr>
        <w:t>c</w:t>
      </w:r>
      <w:r w:rsidR="00046771">
        <w:rPr>
          <w:sz w:val="22"/>
          <w:lang w:val="en-CA"/>
        </w:rPr>
        <w:t>ells on intra-band CCs. In the former case, requirements assume that no UE Rx beam sweeping is carried out during the activation.</w:t>
      </w:r>
    </w:p>
    <w:p w14:paraId="2284B780" w14:textId="27771505" w:rsidR="005F3058" w:rsidRDefault="00F24674" w:rsidP="00DC489B">
      <w:pPr>
        <w:rPr>
          <w:sz w:val="22"/>
          <w:lang w:val="en-CA"/>
        </w:rPr>
      </w:pPr>
      <w:r>
        <w:rPr>
          <w:sz w:val="22"/>
          <w:lang w:val="en-CA"/>
        </w:rPr>
        <w:t xml:space="preserve">Regarding the SCell activation delay requirement, we propose that </w:t>
      </w:r>
      <w:r w:rsidR="005F3058">
        <w:rPr>
          <w:sz w:val="22"/>
          <w:lang w:val="en-CA"/>
        </w:rPr>
        <w:t xml:space="preserve">for the case when there are active </w:t>
      </w:r>
      <w:r w:rsidR="001A6C98">
        <w:rPr>
          <w:sz w:val="22"/>
          <w:lang w:val="en-CA"/>
        </w:rPr>
        <w:t>c</w:t>
      </w:r>
      <w:r w:rsidR="005F3058">
        <w:rPr>
          <w:sz w:val="22"/>
          <w:lang w:val="en-CA"/>
        </w:rPr>
        <w:t xml:space="preserve">ells on intra-band CCs, </w:t>
      </w:r>
      <w:r>
        <w:rPr>
          <w:sz w:val="22"/>
          <w:lang w:val="en-CA"/>
        </w:rPr>
        <w:t xml:space="preserve">the requirements </w:t>
      </w:r>
      <w:r w:rsidR="000E2843">
        <w:rPr>
          <w:sz w:val="22"/>
          <w:lang w:val="en-CA"/>
        </w:rPr>
        <w:t>for FR1 are reused</w:t>
      </w:r>
      <w:r w:rsidR="005F3058">
        <w:rPr>
          <w:sz w:val="22"/>
          <w:lang w:val="en-CA"/>
        </w:rPr>
        <w:t>:</w:t>
      </w:r>
    </w:p>
    <w:p w14:paraId="74560A51" w14:textId="77777777" w:rsidR="000E2843" w:rsidRPr="005F3058" w:rsidRDefault="000E2843" w:rsidP="000E2843">
      <w:pPr>
        <w:ind w:leftChars="360" w:left="720"/>
        <w:rPr>
          <w:rFonts w:eastAsia="Times New Roman"/>
          <w:sz w:val="18"/>
          <w:highlight w:val="lightGray"/>
          <w:lang w:eastAsia="zh-CN"/>
        </w:rPr>
      </w:pPr>
      <w:r w:rsidRPr="005F3058">
        <w:rPr>
          <w:sz w:val="18"/>
          <w:highlight w:val="lightGray"/>
        </w:rPr>
        <w:t>T</w:t>
      </w:r>
      <w:r w:rsidRPr="005F3058">
        <w:rPr>
          <w:sz w:val="18"/>
          <w:highlight w:val="lightGray"/>
          <w:vertAlign w:val="subscript"/>
        </w:rPr>
        <w:t>activation_time</w:t>
      </w:r>
      <w:r w:rsidRPr="005F3058">
        <w:rPr>
          <w:sz w:val="18"/>
          <w:highlight w:val="lightGray"/>
        </w:rPr>
        <w:t xml:space="preserve"> is the SCell activation delay. If the SCell is known</w:t>
      </w:r>
      <w:r w:rsidRPr="005F3058">
        <w:rPr>
          <w:rFonts w:eastAsia="Times New Roman" w:hint="eastAsia"/>
          <w:sz w:val="18"/>
          <w:highlight w:val="lightGray"/>
          <w:lang w:eastAsia="zh-CN"/>
        </w:rPr>
        <w:t xml:space="preserve"> </w:t>
      </w:r>
      <w:r w:rsidRPr="005F3058">
        <w:rPr>
          <w:rFonts w:hint="eastAsia"/>
          <w:sz w:val="18"/>
          <w:highlight w:val="lightGray"/>
          <w:lang w:eastAsia="zh-CN"/>
        </w:rPr>
        <w:t xml:space="preserve"> </w:t>
      </w:r>
      <w:r w:rsidRPr="005F3058">
        <w:rPr>
          <w:sz w:val="18"/>
          <w:highlight w:val="lightGray"/>
        </w:rPr>
        <w:t>and belongs to FR1, T</w:t>
      </w:r>
      <w:r w:rsidRPr="005F3058">
        <w:rPr>
          <w:sz w:val="18"/>
          <w:highlight w:val="lightGray"/>
          <w:vertAlign w:val="subscript"/>
        </w:rPr>
        <w:t>activation_time</w:t>
      </w:r>
      <w:r w:rsidRPr="005F3058">
        <w:rPr>
          <w:sz w:val="18"/>
          <w:highlight w:val="lightGray"/>
        </w:rPr>
        <w:t xml:space="preserve"> is</w:t>
      </w:r>
      <w:r w:rsidRPr="005F3058">
        <w:rPr>
          <w:rFonts w:eastAsia="Times New Roman" w:hint="eastAsia"/>
          <w:sz w:val="18"/>
          <w:highlight w:val="lightGray"/>
          <w:lang w:eastAsia="zh-CN"/>
        </w:rPr>
        <w:t>:</w:t>
      </w:r>
    </w:p>
    <w:p w14:paraId="23D6AFD3" w14:textId="77777777" w:rsidR="000E2843" w:rsidRPr="005F3058" w:rsidRDefault="000E2843" w:rsidP="000E2843">
      <w:pPr>
        <w:pStyle w:val="B30"/>
        <w:ind w:leftChars="360" w:left="720" w:firstLine="0"/>
        <w:rPr>
          <w:rFonts w:eastAsia="Times New Roman"/>
          <w:sz w:val="18"/>
          <w:highlight w:val="lightGray"/>
          <w:lang w:eastAsia="ko-KR"/>
        </w:rPr>
      </w:pPr>
      <w:r w:rsidRPr="005F3058">
        <w:rPr>
          <w:sz w:val="18"/>
          <w:highlight w:val="lightGray"/>
        </w:rPr>
        <w:t>-</w:t>
      </w:r>
      <w:r w:rsidRPr="005F3058">
        <w:rPr>
          <w:sz w:val="18"/>
          <w:highlight w:val="lightGray"/>
        </w:rPr>
        <w:tab/>
        <w:t>[</w:t>
      </w:r>
      <w:r w:rsidRPr="005F3058">
        <w:rPr>
          <w:rFonts w:eastAsia="Times New Roman" w:hint="eastAsia"/>
          <w:sz w:val="18"/>
          <w:highlight w:val="lightGray"/>
          <w:lang w:eastAsia="zh-CN"/>
        </w:rPr>
        <w:t>3ms</w:t>
      </w:r>
      <w:r w:rsidRPr="005F3058">
        <w:rPr>
          <w:rFonts w:hint="eastAsia"/>
          <w:sz w:val="18"/>
          <w:highlight w:val="lightGray"/>
          <w:lang w:eastAsia="zh-CN"/>
        </w:rPr>
        <w:t xml:space="preserve">+ </w:t>
      </w:r>
      <w:r w:rsidRPr="005F3058">
        <w:rPr>
          <w:rFonts w:eastAsia="Times New Roman" w:hint="eastAsia"/>
          <w:sz w:val="18"/>
          <w:highlight w:val="lightGray"/>
          <w:lang w:eastAsia="zh-CN"/>
        </w:rPr>
        <w:t>1</w:t>
      </w:r>
      <w:r w:rsidRPr="005F3058">
        <w:rPr>
          <w:rFonts w:hint="eastAsia"/>
          <w:sz w:val="18"/>
          <w:highlight w:val="lightGray"/>
          <w:lang w:eastAsia="zh-CN"/>
        </w:rPr>
        <w:t>*SMTC periodicity</w:t>
      </w:r>
      <w:r w:rsidRPr="005F3058">
        <w:rPr>
          <w:rFonts w:eastAsia="Times New Roman" w:hint="eastAsia"/>
          <w:sz w:val="18"/>
          <w:highlight w:val="lightGray"/>
          <w:lang w:eastAsia="zh-CN"/>
        </w:rPr>
        <w:t xml:space="preserve">+4*OFDM </w:t>
      </w:r>
      <w:r w:rsidRPr="005F3058">
        <w:rPr>
          <w:rFonts w:eastAsia="Times New Roman"/>
          <w:sz w:val="18"/>
          <w:highlight w:val="lightGray"/>
          <w:lang w:eastAsia="zh-CN"/>
        </w:rPr>
        <w:t>symbol</w:t>
      </w:r>
      <w:r w:rsidRPr="005F3058">
        <w:rPr>
          <w:sz w:val="18"/>
          <w:highlight w:val="lightGray"/>
        </w:rPr>
        <w:t>]</w:t>
      </w:r>
      <w:r w:rsidRPr="005F3058">
        <w:rPr>
          <w:rFonts w:eastAsia="Times New Roman"/>
          <w:sz w:val="18"/>
          <w:highlight w:val="lightGray"/>
          <w:lang w:eastAsia="zh-CN"/>
        </w:rPr>
        <w:t>,</w:t>
      </w:r>
      <w:r w:rsidRPr="005F3058">
        <w:rPr>
          <w:sz w:val="18"/>
          <w:highlight w:val="lightGray"/>
        </w:rPr>
        <w:t xml:space="preserve"> </w:t>
      </w:r>
      <w:r w:rsidRPr="005F3058">
        <w:rPr>
          <w:rFonts w:eastAsia="Times New Roman"/>
          <w:sz w:val="18"/>
          <w:highlight w:val="lightGray"/>
          <w:lang w:eastAsia="zh-CN"/>
        </w:rPr>
        <w:t xml:space="preserve">if </w:t>
      </w:r>
      <w:r w:rsidRPr="005F3058">
        <w:rPr>
          <w:sz w:val="18"/>
          <w:highlight w:val="lightGray"/>
        </w:rPr>
        <w:t>the</w:t>
      </w:r>
      <w:r w:rsidRPr="005F3058">
        <w:rPr>
          <w:sz w:val="18"/>
          <w:highlight w:val="lightGray"/>
          <w:lang w:eastAsia="zh-CN"/>
        </w:rPr>
        <w:t xml:space="preserve"> SCell measurement cycle is equal to or smaller than [160ms].</w:t>
      </w:r>
    </w:p>
    <w:p w14:paraId="7E2408CA" w14:textId="77777777" w:rsidR="000E2843" w:rsidRPr="005F3058" w:rsidRDefault="000E2843" w:rsidP="000E2843">
      <w:pPr>
        <w:pStyle w:val="B30"/>
        <w:ind w:leftChars="360" w:left="720" w:firstLine="0"/>
        <w:rPr>
          <w:rFonts w:eastAsia="Times New Roman"/>
          <w:sz w:val="18"/>
          <w:highlight w:val="lightGray"/>
          <w:lang w:eastAsia="ko-KR"/>
        </w:rPr>
      </w:pPr>
      <w:r w:rsidRPr="005F3058">
        <w:rPr>
          <w:sz w:val="18"/>
          <w:highlight w:val="lightGray"/>
        </w:rPr>
        <w:t>-</w:t>
      </w:r>
      <w:r w:rsidRPr="005F3058">
        <w:rPr>
          <w:sz w:val="18"/>
          <w:highlight w:val="lightGray"/>
        </w:rPr>
        <w:tab/>
      </w:r>
      <w:r w:rsidRPr="005F3058">
        <w:rPr>
          <w:rFonts w:eastAsia="Times New Roman" w:hint="eastAsia"/>
          <w:sz w:val="18"/>
          <w:highlight w:val="lightGray"/>
          <w:lang w:eastAsia="zh-CN"/>
        </w:rPr>
        <w:t xml:space="preserve">[3ms+2*SMTC periodicity+4*OFDM </w:t>
      </w:r>
      <w:r w:rsidRPr="005F3058">
        <w:rPr>
          <w:rFonts w:eastAsia="Times New Roman"/>
          <w:sz w:val="18"/>
          <w:highlight w:val="lightGray"/>
          <w:lang w:eastAsia="zh-CN"/>
        </w:rPr>
        <w:t>symbol</w:t>
      </w:r>
      <w:r w:rsidRPr="005F3058">
        <w:rPr>
          <w:rFonts w:eastAsia="Times New Roman" w:hint="eastAsia"/>
          <w:sz w:val="18"/>
          <w:highlight w:val="lightGray"/>
          <w:lang w:eastAsia="zh-CN"/>
        </w:rPr>
        <w:t xml:space="preserve">], if the </w:t>
      </w:r>
      <w:r w:rsidRPr="005F3058">
        <w:rPr>
          <w:sz w:val="18"/>
          <w:highlight w:val="lightGray"/>
          <w:lang w:eastAsia="zh-CN"/>
        </w:rPr>
        <w:t xml:space="preserve">SCell measurement cycle is </w:t>
      </w:r>
      <w:r w:rsidRPr="005F3058">
        <w:rPr>
          <w:rFonts w:eastAsia="Times New Roman" w:hint="eastAsia"/>
          <w:sz w:val="18"/>
          <w:highlight w:val="lightGray"/>
          <w:lang w:eastAsia="zh-CN"/>
        </w:rPr>
        <w:t>larger</w:t>
      </w:r>
      <w:r w:rsidRPr="005F3058">
        <w:rPr>
          <w:sz w:val="18"/>
          <w:highlight w:val="lightGray"/>
          <w:lang w:eastAsia="zh-CN"/>
        </w:rPr>
        <w:t xml:space="preserve"> than [160ms]</w:t>
      </w:r>
      <w:r w:rsidRPr="005F3058">
        <w:rPr>
          <w:rFonts w:eastAsia="Times New Roman" w:hint="eastAsia"/>
          <w:sz w:val="18"/>
          <w:highlight w:val="lightGray"/>
          <w:lang w:eastAsia="zh-CN"/>
        </w:rPr>
        <w:t>.</w:t>
      </w:r>
    </w:p>
    <w:p w14:paraId="4772371A" w14:textId="77777777" w:rsidR="000E2843" w:rsidRPr="005F3058" w:rsidRDefault="000E2843" w:rsidP="000E2843">
      <w:pPr>
        <w:ind w:leftChars="360" w:left="720"/>
        <w:rPr>
          <w:rFonts w:eastAsia="Times New Roman"/>
          <w:sz w:val="18"/>
          <w:highlight w:val="lightGray"/>
          <w:lang w:eastAsia="ko-KR"/>
        </w:rPr>
      </w:pPr>
      <w:r w:rsidRPr="005F3058">
        <w:rPr>
          <w:sz w:val="18"/>
          <w:highlight w:val="lightGray"/>
        </w:rPr>
        <w:t>If the SCell is unknown and belongs to FR1, T</w:t>
      </w:r>
      <w:r w:rsidRPr="005F3058">
        <w:rPr>
          <w:sz w:val="18"/>
          <w:highlight w:val="lightGray"/>
          <w:vertAlign w:val="subscript"/>
        </w:rPr>
        <w:t>activation_time</w:t>
      </w:r>
      <w:r w:rsidRPr="005F3058">
        <w:rPr>
          <w:sz w:val="18"/>
          <w:highlight w:val="lightGray"/>
        </w:rPr>
        <w:t xml:space="preserve"> is</w:t>
      </w:r>
      <w:r w:rsidRPr="005F3058">
        <w:rPr>
          <w:rFonts w:eastAsia="Times New Roman"/>
          <w:sz w:val="18"/>
          <w:highlight w:val="lightGray"/>
          <w:lang w:eastAsia="ko-KR"/>
        </w:rPr>
        <w:t>:</w:t>
      </w:r>
    </w:p>
    <w:p w14:paraId="03B8B4E5" w14:textId="77777777" w:rsidR="000E2843" w:rsidRPr="0025424D" w:rsidRDefault="000E2843" w:rsidP="000E2843">
      <w:pPr>
        <w:pStyle w:val="B30"/>
        <w:ind w:leftChars="360" w:left="720" w:firstLine="0"/>
        <w:rPr>
          <w:rFonts w:eastAsia="Times New Roman"/>
          <w:sz w:val="18"/>
          <w:lang w:eastAsia="ko-KR"/>
        </w:rPr>
      </w:pPr>
      <w:r w:rsidRPr="005F3058">
        <w:rPr>
          <w:sz w:val="18"/>
          <w:highlight w:val="lightGray"/>
        </w:rPr>
        <w:t>-</w:t>
      </w:r>
      <w:r w:rsidRPr="005F3058">
        <w:rPr>
          <w:sz w:val="18"/>
          <w:highlight w:val="lightGray"/>
        </w:rPr>
        <w:tab/>
        <w:t>[</w:t>
      </w:r>
      <w:r w:rsidRPr="005F3058">
        <w:rPr>
          <w:rFonts w:eastAsia="Times New Roman" w:hint="eastAsia"/>
          <w:sz w:val="18"/>
          <w:highlight w:val="lightGray"/>
          <w:lang w:eastAsia="zh-CN"/>
        </w:rPr>
        <w:t>3ms</w:t>
      </w:r>
      <w:r w:rsidRPr="005F3058">
        <w:rPr>
          <w:rFonts w:hint="eastAsia"/>
          <w:sz w:val="18"/>
          <w:highlight w:val="lightGray"/>
          <w:lang w:eastAsia="zh-CN"/>
        </w:rPr>
        <w:t xml:space="preserve">+ </w:t>
      </w:r>
      <w:r w:rsidRPr="005F3058">
        <w:rPr>
          <w:rFonts w:eastAsia="Times New Roman" w:hint="eastAsia"/>
          <w:sz w:val="18"/>
          <w:highlight w:val="lightGray"/>
          <w:lang w:eastAsia="zh-CN"/>
        </w:rPr>
        <w:t>4</w:t>
      </w:r>
      <w:r w:rsidRPr="005F3058">
        <w:rPr>
          <w:rFonts w:hint="eastAsia"/>
          <w:sz w:val="18"/>
          <w:highlight w:val="lightGray"/>
          <w:lang w:eastAsia="zh-CN"/>
        </w:rPr>
        <w:t>*SMTC periodicity</w:t>
      </w:r>
      <w:r w:rsidRPr="005F3058">
        <w:rPr>
          <w:rFonts w:eastAsia="Times New Roman" w:hint="eastAsia"/>
          <w:sz w:val="18"/>
          <w:highlight w:val="lightGray"/>
          <w:lang w:eastAsia="zh-CN"/>
        </w:rPr>
        <w:t xml:space="preserve">+4*OFDM </w:t>
      </w:r>
      <w:r w:rsidRPr="005F3058">
        <w:rPr>
          <w:rFonts w:eastAsia="Times New Roman"/>
          <w:sz w:val="18"/>
          <w:highlight w:val="lightGray"/>
          <w:lang w:eastAsia="zh-CN"/>
        </w:rPr>
        <w:t>symbol</w:t>
      </w:r>
      <w:r w:rsidRPr="005F3058">
        <w:rPr>
          <w:sz w:val="18"/>
          <w:highlight w:val="lightGray"/>
        </w:rPr>
        <w:t>] provided the SCell can be successfully detected on the first attempt.</w:t>
      </w:r>
      <w:r w:rsidRPr="0025424D">
        <w:rPr>
          <w:sz w:val="18"/>
        </w:rPr>
        <w:t xml:space="preserve"> </w:t>
      </w:r>
    </w:p>
    <w:p w14:paraId="1421A2C4" w14:textId="4E91F9EA" w:rsidR="000E2843" w:rsidRPr="005F3058" w:rsidRDefault="000E2843" w:rsidP="000E2843">
      <w:pPr>
        <w:pStyle w:val="B30"/>
        <w:ind w:leftChars="360" w:left="720" w:firstLine="0"/>
        <w:rPr>
          <w:rFonts w:eastAsia="Times New Roman"/>
          <w:sz w:val="18"/>
          <w:highlight w:val="cyan"/>
          <w:lang w:eastAsia="ko-KR"/>
        </w:rPr>
      </w:pPr>
      <w:r w:rsidRPr="005F3058">
        <w:rPr>
          <w:sz w:val="18"/>
          <w:highlight w:val="cyan"/>
        </w:rPr>
        <w:t>If the SCell</w:t>
      </w:r>
      <w:r w:rsidRPr="005F3058">
        <w:rPr>
          <w:rFonts w:hint="eastAsia"/>
          <w:sz w:val="18"/>
          <w:highlight w:val="cyan"/>
        </w:rPr>
        <w:t xml:space="preserve"> being activated</w:t>
      </w:r>
      <w:r w:rsidRPr="005F3058">
        <w:rPr>
          <w:sz w:val="18"/>
          <w:highlight w:val="cyan"/>
        </w:rPr>
        <w:t xml:space="preserve"> is known and belongs to FR2, and there are no activ</w:t>
      </w:r>
      <w:r w:rsidR="005F3058">
        <w:rPr>
          <w:sz w:val="18"/>
          <w:highlight w:val="cyan"/>
        </w:rPr>
        <w:t>ated</w:t>
      </w:r>
      <w:r w:rsidRPr="005F3058">
        <w:rPr>
          <w:sz w:val="18"/>
          <w:highlight w:val="cyan"/>
        </w:rPr>
        <w:t xml:space="preserve"> </w:t>
      </w:r>
      <w:r w:rsidR="002C650D">
        <w:rPr>
          <w:sz w:val="18"/>
          <w:highlight w:val="cyan"/>
        </w:rPr>
        <w:t>c</w:t>
      </w:r>
      <w:r w:rsidRPr="005F3058">
        <w:rPr>
          <w:sz w:val="18"/>
          <w:highlight w:val="cyan"/>
        </w:rPr>
        <w:t>ells on intra-band CCs, Tactivation_time is: [TBD]</w:t>
      </w:r>
    </w:p>
    <w:p w14:paraId="2122DC9E" w14:textId="0D3EABFD" w:rsidR="000E2843" w:rsidRPr="005F3058" w:rsidRDefault="000E2843" w:rsidP="000E2843">
      <w:pPr>
        <w:pStyle w:val="B30"/>
        <w:ind w:leftChars="360" w:left="720" w:firstLine="0"/>
        <w:rPr>
          <w:rFonts w:eastAsia="Times New Roman"/>
          <w:sz w:val="18"/>
          <w:highlight w:val="cyan"/>
          <w:lang w:eastAsia="ko-KR"/>
        </w:rPr>
      </w:pPr>
      <w:r w:rsidRPr="005F3058">
        <w:rPr>
          <w:sz w:val="18"/>
          <w:highlight w:val="cyan"/>
        </w:rPr>
        <w:t>If the SCell</w:t>
      </w:r>
      <w:r w:rsidRPr="005F3058">
        <w:rPr>
          <w:rFonts w:hint="eastAsia"/>
          <w:sz w:val="18"/>
          <w:highlight w:val="cyan"/>
        </w:rPr>
        <w:t xml:space="preserve"> being activated</w:t>
      </w:r>
      <w:r w:rsidRPr="005F3058">
        <w:rPr>
          <w:sz w:val="18"/>
          <w:highlight w:val="cyan"/>
        </w:rPr>
        <w:t xml:space="preserve"> is known and belongs to FR2, and there </w:t>
      </w:r>
      <w:r w:rsidR="005F3058">
        <w:rPr>
          <w:sz w:val="18"/>
          <w:highlight w:val="cyan"/>
        </w:rPr>
        <w:t>is at least one</w:t>
      </w:r>
      <w:r w:rsidRPr="005F3058">
        <w:rPr>
          <w:sz w:val="18"/>
          <w:highlight w:val="cyan"/>
        </w:rPr>
        <w:t xml:space="preserve"> activate</w:t>
      </w:r>
      <w:r w:rsidR="005F3058">
        <w:rPr>
          <w:sz w:val="18"/>
          <w:highlight w:val="cyan"/>
        </w:rPr>
        <w:t>d</w:t>
      </w:r>
      <w:r w:rsidRPr="005F3058">
        <w:rPr>
          <w:sz w:val="18"/>
          <w:highlight w:val="cyan"/>
        </w:rPr>
        <w:t xml:space="preserve"> </w:t>
      </w:r>
      <w:r w:rsidR="002C650D">
        <w:rPr>
          <w:sz w:val="18"/>
          <w:highlight w:val="cyan"/>
        </w:rPr>
        <w:t>c</w:t>
      </w:r>
      <w:r w:rsidRPr="005F3058">
        <w:rPr>
          <w:sz w:val="18"/>
          <w:highlight w:val="cyan"/>
        </w:rPr>
        <w:t xml:space="preserve">ell on </w:t>
      </w:r>
      <w:r w:rsidR="005F3058">
        <w:rPr>
          <w:sz w:val="18"/>
          <w:highlight w:val="cyan"/>
        </w:rPr>
        <w:t xml:space="preserve">an </w:t>
      </w:r>
      <w:r w:rsidRPr="005F3058">
        <w:rPr>
          <w:sz w:val="18"/>
          <w:highlight w:val="cyan"/>
        </w:rPr>
        <w:t>intra-band CC, Tactivation_time is:</w:t>
      </w:r>
      <w:r w:rsidRPr="005F3058">
        <w:rPr>
          <w:sz w:val="18"/>
          <w:highlight w:val="cyan"/>
        </w:rPr>
        <w:br/>
      </w:r>
      <w:r w:rsidRPr="005F3058">
        <w:rPr>
          <w:sz w:val="18"/>
          <w:highlight w:val="cyan"/>
        </w:rPr>
        <w:br/>
        <w:t>-  [</w:t>
      </w:r>
      <w:r w:rsidRPr="005F3058">
        <w:rPr>
          <w:rFonts w:eastAsia="Times New Roman" w:hint="eastAsia"/>
          <w:sz w:val="18"/>
          <w:highlight w:val="cyan"/>
          <w:lang w:eastAsia="zh-CN"/>
        </w:rPr>
        <w:t>3ms</w:t>
      </w:r>
      <w:r w:rsidR="005F3058" w:rsidRPr="005F3058">
        <w:rPr>
          <w:rFonts w:eastAsia="Times New Roman"/>
          <w:sz w:val="18"/>
          <w:highlight w:val="cyan"/>
          <w:lang w:eastAsia="zh-CN"/>
        </w:rPr>
        <w:t xml:space="preserve"> </w:t>
      </w:r>
      <w:r w:rsidRPr="005F3058">
        <w:rPr>
          <w:rFonts w:hint="eastAsia"/>
          <w:sz w:val="18"/>
          <w:highlight w:val="cyan"/>
          <w:lang w:eastAsia="zh-CN"/>
        </w:rPr>
        <w:t xml:space="preserve">+ </w:t>
      </w:r>
      <w:r w:rsidRPr="005F3058">
        <w:rPr>
          <w:rFonts w:eastAsia="Times New Roman" w:hint="eastAsia"/>
          <w:sz w:val="18"/>
          <w:highlight w:val="cyan"/>
          <w:lang w:eastAsia="zh-CN"/>
        </w:rPr>
        <w:t>1</w:t>
      </w:r>
      <w:r w:rsidRPr="005F3058">
        <w:rPr>
          <w:rFonts w:hint="eastAsia"/>
          <w:sz w:val="18"/>
          <w:highlight w:val="cyan"/>
          <w:lang w:eastAsia="zh-CN"/>
        </w:rPr>
        <w:t>*SMTC periodicity</w:t>
      </w:r>
      <w:r w:rsidR="005F3058" w:rsidRPr="005F3058">
        <w:rPr>
          <w:sz w:val="18"/>
          <w:highlight w:val="cyan"/>
          <w:lang w:eastAsia="zh-CN"/>
        </w:rPr>
        <w:t xml:space="preserve"> </w:t>
      </w:r>
      <w:r w:rsidRPr="005F3058">
        <w:rPr>
          <w:rFonts w:eastAsia="Times New Roman" w:hint="eastAsia"/>
          <w:sz w:val="18"/>
          <w:highlight w:val="cyan"/>
          <w:lang w:eastAsia="zh-CN"/>
        </w:rPr>
        <w:t>+</w:t>
      </w:r>
      <w:r w:rsidR="005F3058" w:rsidRPr="005F3058">
        <w:rPr>
          <w:rFonts w:eastAsia="Times New Roman"/>
          <w:sz w:val="18"/>
          <w:highlight w:val="cyan"/>
          <w:lang w:eastAsia="zh-CN"/>
        </w:rPr>
        <w:t xml:space="preserve"> </w:t>
      </w:r>
      <w:r w:rsidRPr="005F3058">
        <w:rPr>
          <w:rFonts w:eastAsia="Times New Roman" w:hint="eastAsia"/>
          <w:sz w:val="18"/>
          <w:highlight w:val="cyan"/>
          <w:lang w:eastAsia="zh-CN"/>
        </w:rPr>
        <w:t xml:space="preserve">4*OFDM </w:t>
      </w:r>
      <w:r w:rsidRPr="005F3058">
        <w:rPr>
          <w:rFonts w:eastAsia="Times New Roman"/>
          <w:sz w:val="18"/>
          <w:highlight w:val="cyan"/>
          <w:lang w:eastAsia="zh-CN"/>
        </w:rPr>
        <w:t>symbol</w:t>
      </w:r>
      <w:r w:rsidRPr="005F3058">
        <w:rPr>
          <w:sz w:val="18"/>
          <w:highlight w:val="cyan"/>
        </w:rPr>
        <w:t>]</w:t>
      </w:r>
      <w:r w:rsidRPr="005F3058">
        <w:rPr>
          <w:rFonts w:eastAsia="Times New Roman"/>
          <w:sz w:val="18"/>
          <w:highlight w:val="cyan"/>
          <w:lang w:eastAsia="zh-CN"/>
        </w:rPr>
        <w:t>,</w:t>
      </w:r>
      <w:r w:rsidRPr="005F3058">
        <w:rPr>
          <w:sz w:val="18"/>
          <w:highlight w:val="cyan"/>
        </w:rPr>
        <w:t xml:space="preserve"> </w:t>
      </w:r>
      <w:r w:rsidRPr="005F3058">
        <w:rPr>
          <w:rFonts w:eastAsia="Times New Roman"/>
          <w:sz w:val="18"/>
          <w:highlight w:val="cyan"/>
          <w:lang w:eastAsia="zh-CN"/>
        </w:rPr>
        <w:t xml:space="preserve">if </w:t>
      </w:r>
      <w:r w:rsidRPr="005F3058">
        <w:rPr>
          <w:sz w:val="18"/>
          <w:highlight w:val="cyan"/>
        </w:rPr>
        <w:t>the</w:t>
      </w:r>
      <w:r w:rsidRPr="005F3058">
        <w:rPr>
          <w:sz w:val="18"/>
          <w:highlight w:val="cyan"/>
          <w:lang w:eastAsia="zh-CN"/>
        </w:rPr>
        <w:t xml:space="preserve"> SCell measurement cycle is equal to or smaller than [160ms].</w:t>
      </w:r>
    </w:p>
    <w:p w14:paraId="57BDD329" w14:textId="7CD1C9F3" w:rsidR="000E2843" w:rsidRPr="005F3058" w:rsidRDefault="000E2843" w:rsidP="005F3058">
      <w:pPr>
        <w:pStyle w:val="B30"/>
        <w:ind w:leftChars="360" w:left="720" w:firstLine="0"/>
        <w:rPr>
          <w:rFonts w:eastAsia="Times New Roman"/>
          <w:sz w:val="18"/>
          <w:highlight w:val="cyan"/>
          <w:lang w:eastAsia="ko-KR"/>
        </w:rPr>
      </w:pPr>
      <w:r w:rsidRPr="005F3058">
        <w:rPr>
          <w:sz w:val="18"/>
          <w:highlight w:val="cyan"/>
        </w:rPr>
        <w:t>-</w:t>
      </w:r>
      <w:r w:rsidRPr="005F3058">
        <w:rPr>
          <w:sz w:val="18"/>
          <w:highlight w:val="cyan"/>
        </w:rPr>
        <w:tab/>
      </w:r>
      <w:r w:rsidRPr="005F3058">
        <w:rPr>
          <w:rFonts w:eastAsia="Times New Roman" w:hint="eastAsia"/>
          <w:sz w:val="18"/>
          <w:highlight w:val="cyan"/>
          <w:lang w:eastAsia="zh-CN"/>
        </w:rPr>
        <w:t>[3ms</w:t>
      </w:r>
      <w:r w:rsidRPr="005F3058">
        <w:rPr>
          <w:rFonts w:eastAsia="Times New Roman"/>
          <w:sz w:val="18"/>
          <w:highlight w:val="cyan"/>
          <w:lang w:eastAsia="zh-CN"/>
        </w:rPr>
        <w:t xml:space="preserve"> </w:t>
      </w:r>
      <w:r w:rsidRPr="005F3058">
        <w:rPr>
          <w:rFonts w:eastAsia="Times New Roman" w:hint="eastAsia"/>
          <w:sz w:val="18"/>
          <w:highlight w:val="cyan"/>
          <w:lang w:eastAsia="zh-CN"/>
        </w:rPr>
        <w:t>+</w:t>
      </w:r>
      <w:r w:rsidRPr="005F3058">
        <w:rPr>
          <w:rFonts w:eastAsia="Times New Roman"/>
          <w:sz w:val="18"/>
          <w:highlight w:val="cyan"/>
          <w:lang w:eastAsia="zh-CN"/>
        </w:rPr>
        <w:t xml:space="preserve"> </w:t>
      </w:r>
      <w:r w:rsidRPr="005F3058">
        <w:rPr>
          <w:rFonts w:eastAsia="Times New Roman" w:hint="eastAsia"/>
          <w:sz w:val="18"/>
          <w:highlight w:val="cyan"/>
          <w:lang w:eastAsia="zh-CN"/>
        </w:rPr>
        <w:t>2*SMTC periodicity</w:t>
      </w:r>
      <w:r w:rsidR="005F3058" w:rsidRPr="005F3058">
        <w:rPr>
          <w:rFonts w:eastAsia="Times New Roman"/>
          <w:sz w:val="18"/>
          <w:highlight w:val="cyan"/>
          <w:lang w:eastAsia="zh-CN"/>
        </w:rPr>
        <w:t xml:space="preserve"> </w:t>
      </w:r>
      <w:r w:rsidRPr="005F3058">
        <w:rPr>
          <w:rFonts w:eastAsia="Times New Roman" w:hint="eastAsia"/>
          <w:sz w:val="18"/>
          <w:highlight w:val="cyan"/>
          <w:lang w:eastAsia="zh-CN"/>
        </w:rPr>
        <w:t>+</w:t>
      </w:r>
      <w:r w:rsidR="005F3058" w:rsidRPr="005F3058">
        <w:rPr>
          <w:rFonts w:eastAsia="Times New Roman"/>
          <w:sz w:val="18"/>
          <w:highlight w:val="cyan"/>
          <w:lang w:eastAsia="zh-CN"/>
        </w:rPr>
        <w:t xml:space="preserve"> </w:t>
      </w:r>
      <w:r w:rsidRPr="005F3058">
        <w:rPr>
          <w:rFonts w:eastAsia="Times New Roman" w:hint="eastAsia"/>
          <w:sz w:val="18"/>
          <w:highlight w:val="cyan"/>
          <w:lang w:eastAsia="zh-CN"/>
        </w:rPr>
        <w:t xml:space="preserve">4*OFDM </w:t>
      </w:r>
      <w:r w:rsidRPr="005F3058">
        <w:rPr>
          <w:rFonts w:eastAsia="Times New Roman"/>
          <w:sz w:val="18"/>
          <w:highlight w:val="cyan"/>
          <w:lang w:eastAsia="zh-CN"/>
        </w:rPr>
        <w:t>symbol</w:t>
      </w:r>
      <w:r w:rsidRPr="005F3058">
        <w:rPr>
          <w:rFonts w:eastAsia="Times New Roman" w:hint="eastAsia"/>
          <w:sz w:val="18"/>
          <w:highlight w:val="cyan"/>
          <w:lang w:eastAsia="zh-CN"/>
        </w:rPr>
        <w:t xml:space="preserve">], if the </w:t>
      </w:r>
      <w:r w:rsidRPr="005F3058">
        <w:rPr>
          <w:sz w:val="18"/>
          <w:highlight w:val="cyan"/>
          <w:lang w:eastAsia="zh-CN"/>
        </w:rPr>
        <w:t xml:space="preserve">SCell measurement cycle is </w:t>
      </w:r>
      <w:r w:rsidRPr="005F3058">
        <w:rPr>
          <w:rFonts w:eastAsia="Times New Roman" w:hint="eastAsia"/>
          <w:sz w:val="18"/>
          <w:highlight w:val="cyan"/>
          <w:lang w:eastAsia="zh-CN"/>
        </w:rPr>
        <w:t>larger</w:t>
      </w:r>
      <w:r w:rsidRPr="005F3058">
        <w:rPr>
          <w:sz w:val="18"/>
          <w:highlight w:val="cyan"/>
          <w:lang w:eastAsia="zh-CN"/>
        </w:rPr>
        <w:t xml:space="preserve"> than [160ms]</w:t>
      </w:r>
      <w:r w:rsidRPr="005F3058">
        <w:rPr>
          <w:rFonts w:eastAsia="Times New Roman" w:hint="eastAsia"/>
          <w:sz w:val="18"/>
          <w:highlight w:val="cyan"/>
          <w:lang w:eastAsia="zh-CN"/>
        </w:rPr>
        <w:t>.</w:t>
      </w:r>
      <w:r w:rsidR="005F3058">
        <w:rPr>
          <w:rFonts w:eastAsia="Times New Roman"/>
          <w:sz w:val="18"/>
          <w:highlight w:val="cyan"/>
          <w:lang w:eastAsia="zh-CN"/>
        </w:rPr>
        <w:br/>
      </w:r>
      <w:r w:rsidR="005F3058">
        <w:rPr>
          <w:rFonts w:eastAsia="Times New Roman"/>
          <w:sz w:val="18"/>
          <w:highlight w:val="cyan"/>
          <w:lang w:eastAsia="zh-CN"/>
        </w:rPr>
        <w:br/>
      </w:r>
      <w:r w:rsidR="005F3058" w:rsidRPr="005F3058">
        <w:rPr>
          <w:sz w:val="18"/>
          <w:highlight w:val="cyan"/>
        </w:rPr>
        <w:t>If the SCell is unknown and belongs to FR2, and there are no activ</w:t>
      </w:r>
      <w:r w:rsidR="005F3058">
        <w:rPr>
          <w:sz w:val="18"/>
          <w:highlight w:val="cyan"/>
        </w:rPr>
        <w:t>ated</w:t>
      </w:r>
      <w:r w:rsidR="005F3058" w:rsidRPr="005F3058">
        <w:rPr>
          <w:sz w:val="18"/>
          <w:highlight w:val="cyan"/>
        </w:rPr>
        <w:t xml:space="preserve"> </w:t>
      </w:r>
      <w:r w:rsidR="002C650D">
        <w:rPr>
          <w:sz w:val="18"/>
          <w:highlight w:val="cyan"/>
        </w:rPr>
        <w:t>c</w:t>
      </w:r>
      <w:r w:rsidR="005F3058" w:rsidRPr="005F3058">
        <w:rPr>
          <w:sz w:val="18"/>
          <w:highlight w:val="cyan"/>
        </w:rPr>
        <w:t>ells on intra-band CCs, T</w:t>
      </w:r>
      <w:r w:rsidR="005F3058" w:rsidRPr="005F3058">
        <w:rPr>
          <w:sz w:val="18"/>
          <w:highlight w:val="cyan"/>
          <w:vertAlign w:val="subscript"/>
        </w:rPr>
        <w:t>activation_time</w:t>
      </w:r>
      <w:r w:rsidR="005F3058" w:rsidRPr="005F3058">
        <w:rPr>
          <w:sz w:val="18"/>
          <w:highlight w:val="cyan"/>
        </w:rPr>
        <w:t xml:space="preserve"> is</w:t>
      </w:r>
      <w:r w:rsidR="005F3058" w:rsidRPr="005F3058">
        <w:rPr>
          <w:rFonts w:eastAsia="Times New Roman"/>
          <w:sz w:val="18"/>
          <w:highlight w:val="cyan"/>
          <w:lang w:eastAsia="ko-KR"/>
        </w:rPr>
        <w:t>: [TBD]</w:t>
      </w:r>
      <w:r w:rsidRPr="005F3058">
        <w:rPr>
          <w:rFonts w:eastAsia="Times New Roman"/>
          <w:sz w:val="18"/>
          <w:highlight w:val="cyan"/>
          <w:lang w:eastAsia="zh-CN"/>
        </w:rPr>
        <w:br/>
      </w:r>
      <w:r w:rsidRPr="005F3058">
        <w:rPr>
          <w:sz w:val="18"/>
          <w:highlight w:val="cyan"/>
        </w:rPr>
        <w:br/>
        <w:t xml:space="preserve">If the SCell is unknown and belongs to FR2, </w:t>
      </w:r>
      <w:r w:rsidR="005F3058" w:rsidRPr="005F3058">
        <w:rPr>
          <w:sz w:val="18"/>
          <w:highlight w:val="cyan"/>
        </w:rPr>
        <w:t xml:space="preserve">and there </w:t>
      </w:r>
      <w:r w:rsidR="005F3058">
        <w:rPr>
          <w:sz w:val="18"/>
          <w:highlight w:val="cyan"/>
        </w:rPr>
        <w:t>is at least one</w:t>
      </w:r>
      <w:r w:rsidR="005F3058" w:rsidRPr="005F3058">
        <w:rPr>
          <w:sz w:val="18"/>
          <w:highlight w:val="cyan"/>
        </w:rPr>
        <w:t xml:space="preserve"> activate</w:t>
      </w:r>
      <w:r w:rsidR="005F3058">
        <w:rPr>
          <w:sz w:val="18"/>
          <w:highlight w:val="cyan"/>
        </w:rPr>
        <w:t>d</w:t>
      </w:r>
      <w:r w:rsidR="005F3058" w:rsidRPr="005F3058">
        <w:rPr>
          <w:sz w:val="18"/>
          <w:highlight w:val="cyan"/>
        </w:rPr>
        <w:t xml:space="preserve"> </w:t>
      </w:r>
      <w:r w:rsidR="002C650D">
        <w:rPr>
          <w:sz w:val="18"/>
          <w:highlight w:val="cyan"/>
        </w:rPr>
        <w:t>c</w:t>
      </w:r>
      <w:r w:rsidR="005F3058" w:rsidRPr="005F3058">
        <w:rPr>
          <w:sz w:val="18"/>
          <w:highlight w:val="cyan"/>
        </w:rPr>
        <w:t xml:space="preserve">ell on </w:t>
      </w:r>
      <w:r w:rsidR="005F3058">
        <w:rPr>
          <w:sz w:val="18"/>
          <w:highlight w:val="cyan"/>
        </w:rPr>
        <w:t xml:space="preserve">an </w:t>
      </w:r>
      <w:r w:rsidR="005F3058" w:rsidRPr="005F3058">
        <w:rPr>
          <w:sz w:val="18"/>
          <w:highlight w:val="cyan"/>
        </w:rPr>
        <w:t xml:space="preserve">intra-band CCs, </w:t>
      </w:r>
      <w:r w:rsidRPr="005F3058">
        <w:rPr>
          <w:sz w:val="18"/>
          <w:highlight w:val="cyan"/>
        </w:rPr>
        <w:t>T</w:t>
      </w:r>
      <w:r w:rsidRPr="005F3058">
        <w:rPr>
          <w:sz w:val="18"/>
          <w:highlight w:val="cyan"/>
          <w:vertAlign w:val="subscript"/>
        </w:rPr>
        <w:t>activation_time</w:t>
      </w:r>
      <w:r w:rsidRPr="005F3058">
        <w:rPr>
          <w:sz w:val="18"/>
          <w:highlight w:val="cyan"/>
        </w:rPr>
        <w:t xml:space="preserve"> is</w:t>
      </w:r>
      <w:r w:rsidRPr="005F3058">
        <w:rPr>
          <w:rFonts w:eastAsia="Times New Roman"/>
          <w:sz w:val="18"/>
          <w:highlight w:val="cyan"/>
          <w:lang w:eastAsia="ko-KR"/>
        </w:rPr>
        <w:t>:</w:t>
      </w:r>
    </w:p>
    <w:p w14:paraId="60005D80" w14:textId="43D5C81B" w:rsidR="000E2843" w:rsidRPr="005F3058" w:rsidRDefault="005F3058" w:rsidP="005F3058">
      <w:pPr>
        <w:pStyle w:val="B30"/>
        <w:ind w:leftChars="360" w:left="720" w:firstLine="0"/>
        <w:rPr>
          <w:rFonts w:eastAsia="Times New Roman"/>
          <w:sz w:val="18"/>
          <w:lang w:eastAsia="ko-KR"/>
        </w:rPr>
      </w:pPr>
      <w:r w:rsidRPr="005F3058">
        <w:rPr>
          <w:sz w:val="18"/>
          <w:highlight w:val="cyan"/>
        </w:rPr>
        <w:t>-</w:t>
      </w:r>
      <w:r w:rsidRPr="005F3058">
        <w:rPr>
          <w:sz w:val="18"/>
          <w:highlight w:val="cyan"/>
        </w:rPr>
        <w:tab/>
        <w:t>[</w:t>
      </w:r>
      <w:r w:rsidRPr="005F3058">
        <w:rPr>
          <w:rFonts w:eastAsia="Times New Roman" w:hint="eastAsia"/>
          <w:sz w:val="18"/>
          <w:highlight w:val="cyan"/>
          <w:lang w:eastAsia="zh-CN"/>
        </w:rPr>
        <w:t>3ms</w:t>
      </w:r>
      <w:r w:rsidRPr="005F3058">
        <w:rPr>
          <w:rFonts w:hint="eastAsia"/>
          <w:sz w:val="18"/>
          <w:highlight w:val="cyan"/>
          <w:lang w:eastAsia="zh-CN"/>
        </w:rPr>
        <w:t xml:space="preserve">+ </w:t>
      </w:r>
      <w:r w:rsidRPr="005F3058">
        <w:rPr>
          <w:rFonts w:eastAsia="Times New Roman" w:hint="eastAsia"/>
          <w:sz w:val="18"/>
          <w:highlight w:val="cyan"/>
          <w:lang w:eastAsia="zh-CN"/>
        </w:rPr>
        <w:t>4</w:t>
      </w:r>
      <w:r w:rsidRPr="005F3058">
        <w:rPr>
          <w:rFonts w:hint="eastAsia"/>
          <w:sz w:val="18"/>
          <w:highlight w:val="cyan"/>
          <w:lang w:eastAsia="zh-CN"/>
        </w:rPr>
        <w:t>*SMTC periodicity</w:t>
      </w:r>
      <w:r w:rsidRPr="005F3058">
        <w:rPr>
          <w:rFonts w:eastAsia="Times New Roman" w:hint="eastAsia"/>
          <w:sz w:val="18"/>
          <w:highlight w:val="cyan"/>
          <w:lang w:eastAsia="zh-CN"/>
        </w:rPr>
        <w:t xml:space="preserve">+4*OFDM </w:t>
      </w:r>
      <w:r w:rsidRPr="005F3058">
        <w:rPr>
          <w:rFonts w:eastAsia="Times New Roman"/>
          <w:sz w:val="18"/>
          <w:highlight w:val="cyan"/>
          <w:lang w:eastAsia="zh-CN"/>
        </w:rPr>
        <w:t>symbol</w:t>
      </w:r>
      <w:r w:rsidRPr="005F3058">
        <w:rPr>
          <w:sz w:val="18"/>
          <w:highlight w:val="cyan"/>
        </w:rPr>
        <w:t>] provided the SCell can be successfully detected on the first attempt.</w:t>
      </w:r>
      <w:r w:rsidRPr="0025424D">
        <w:rPr>
          <w:sz w:val="18"/>
        </w:rPr>
        <w:t xml:space="preserve"> </w:t>
      </w:r>
    </w:p>
    <w:p w14:paraId="426CC39B" w14:textId="77777777" w:rsidR="005F3058" w:rsidRDefault="005F3058" w:rsidP="00DC489B">
      <w:pPr>
        <w:rPr>
          <w:b/>
          <w:sz w:val="22"/>
          <w:lang w:val="en-CA"/>
        </w:rPr>
      </w:pPr>
    </w:p>
    <w:p w14:paraId="19CFD513" w14:textId="4D2A28D1" w:rsidR="00465B4C" w:rsidRDefault="005F3058" w:rsidP="00DC489B">
      <w:pPr>
        <w:rPr>
          <w:sz w:val="22"/>
          <w:lang w:val="en-CA"/>
        </w:rPr>
      </w:pPr>
      <w:r>
        <w:rPr>
          <w:b/>
          <w:sz w:val="22"/>
          <w:lang w:val="en-CA"/>
        </w:rPr>
        <w:t>Proposal 3:</w:t>
      </w:r>
      <w:r>
        <w:rPr>
          <w:sz w:val="22"/>
          <w:lang w:val="en-CA"/>
        </w:rPr>
        <w:t xml:space="preserve"> For the </w:t>
      </w:r>
      <w:r w:rsidR="00465B4C">
        <w:rPr>
          <w:sz w:val="22"/>
          <w:lang w:val="en-CA"/>
        </w:rPr>
        <w:t xml:space="preserve">SCell in FR2 activation </w:t>
      </w:r>
      <w:r>
        <w:rPr>
          <w:sz w:val="22"/>
          <w:lang w:val="en-CA"/>
        </w:rPr>
        <w:t xml:space="preserve">case where there is at least one active </w:t>
      </w:r>
      <w:r w:rsidR="001A6C98">
        <w:rPr>
          <w:sz w:val="22"/>
          <w:lang w:val="en-CA"/>
        </w:rPr>
        <w:t>c</w:t>
      </w:r>
      <w:r>
        <w:rPr>
          <w:sz w:val="22"/>
          <w:lang w:val="en-CA"/>
        </w:rPr>
        <w:t xml:space="preserve">ell on an intra-band CC, </w:t>
      </w:r>
      <w:r w:rsidR="00465B4C">
        <w:rPr>
          <w:sz w:val="22"/>
          <w:lang w:val="en-CA"/>
        </w:rPr>
        <w:t>the activation delay requirements for FR1 can be reused.</w:t>
      </w:r>
    </w:p>
    <w:p w14:paraId="23D4C7A7" w14:textId="2AD71F13" w:rsidR="00046771" w:rsidRPr="005F3058" w:rsidRDefault="005F3058" w:rsidP="00DC489B">
      <w:pPr>
        <w:rPr>
          <w:sz w:val="22"/>
          <w:lang w:val="en-CA"/>
        </w:rPr>
      </w:pPr>
      <w:r>
        <w:rPr>
          <w:sz w:val="22"/>
          <w:lang w:val="en-CA"/>
        </w:rPr>
        <w:t xml:space="preserve"> </w:t>
      </w:r>
    </w:p>
    <w:p w14:paraId="5625AB7E" w14:textId="783DA41B" w:rsidR="00E878FF" w:rsidRDefault="00DC489B" w:rsidP="005F3058">
      <w:pPr>
        <w:rPr>
          <w:sz w:val="22"/>
          <w:lang w:val="en-CA"/>
        </w:rPr>
      </w:pPr>
      <w:r w:rsidRPr="00DC489B">
        <w:rPr>
          <w:sz w:val="22"/>
          <w:lang w:val="en-CA"/>
        </w:rPr>
        <w:br/>
      </w:r>
      <w:r>
        <w:rPr>
          <w:sz w:val="22"/>
          <w:lang w:val="en-CA"/>
        </w:rPr>
        <w:tab/>
      </w:r>
      <w:r>
        <w:rPr>
          <w:sz w:val="22"/>
          <w:lang w:val="en-CA"/>
        </w:rPr>
        <w:tab/>
      </w:r>
      <w:r>
        <w:rPr>
          <w:sz w:val="22"/>
          <w:lang w:val="en-CA"/>
        </w:rPr>
        <w:tab/>
      </w:r>
    </w:p>
    <w:p w14:paraId="48B80460" w14:textId="5282E0C1" w:rsidR="00090365" w:rsidRPr="00090365" w:rsidRDefault="00090365" w:rsidP="00090365">
      <w:pPr>
        <w:rPr>
          <w:lang w:val="en-CA"/>
        </w:rPr>
      </w:pPr>
    </w:p>
    <w:p w14:paraId="6213C13E" w14:textId="4CB91F80"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1F78D18A" w14:textId="2D127AF0" w:rsidR="00732C0E" w:rsidRPr="00732C0E" w:rsidRDefault="00732C0E" w:rsidP="00517644">
      <w:pPr>
        <w:jc w:val="both"/>
        <w:rPr>
          <w:sz w:val="22"/>
          <w:lang w:val="en-CA"/>
        </w:rPr>
      </w:pPr>
      <w:r w:rsidRPr="00732C0E">
        <w:rPr>
          <w:sz w:val="22"/>
          <w:lang w:val="en-CA"/>
        </w:rPr>
        <w:t xml:space="preserve">In this contribution we have identified cases where </w:t>
      </w:r>
      <w:r>
        <w:rPr>
          <w:sz w:val="22"/>
          <w:lang w:val="en-CA"/>
        </w:rPr>
        <w:t>it is not necessary to carry out UE Rx beam sweeping during the SCell activation. The following proposals are made:</w:t>
      </w:r>
    </w:p>
    <w:p w14:paraId="357B7F71" w14:textId="4A50806D" w:rsidR="00517644" w:rsidRDefault="00517644" w:rsidP="00517644">
      <w:pPr>
        <w:jc w:val="both"/>
        <w:rPr>
          <w:sz w:val="22"/>
          <w:lang w:val="en-CA"/>
        </w:rPr>
      </w:pPr>
      <w:r>
        <w:rPr>
          <w:b/>
          <w:sz w:val="22"/>
          <w:lang w:val="en-CA"/>
        </w:rPr>
        <w:t>Proposal 1:</w:t>
      </w:r>
      <w:r>
        <w:rPr>
          <w:sz w:val="22"/>
          <w:lang w:val="en-CA"/>
        </w:rPr>
        <w:t xml:space="preserve"> During activation of SCell in FR2, priority shall be given to maintaining connectivity to already activated </w:t>
      </w:r>
      <w:r w:rsidR="001A6C98">
        <w:rPr>
          <w:sz w:val="22"/>
          <w:lang w:val="en-CA"/>
        </w:rPr>
        <w:t>c</w:t>
      </w:r>
      <w:r>
        <w:rPr>
          <w:sz w:val="22"/>
          <w:lang w:val="en-CA"/>
        </w:rPr>
        <w:t xml:space="preserve">ells on intra-band CCs. Hence the SCell-to-be-activated shall use the same UE Rx beam as used for the already activated </w:t>
      </w:r>
      <w:r w:rsidR="001A6C98">
        <w:rPr>
          <w:sz w:val="22"/>
          <w:lang w:val="en-CA"/>
        </w:rPr>
        <w:t>c</w:t>
      </w:r>
      <w:r>
        <w:rPr>
          <w:sz w:val="22"/>
          <w:lang w:val="en-CA"/>
        </w:rPr>
        <w:t>ells.</w:t>
      </w:r>
    </w:p>
    <w:p w14:paraId="52173439" w14:textId="70299309" w:rsidR="00517644" w:rsidRDefault="00517644" w:rsidP="00517644">
      <w:pPr>
        <w:rPr>
          <w:sz w:val="22"/>
          <w:lang w:val="en-CA"/>
        </w:rPr>
      </w:pPr>
      <w:r w:rsidRPr="00DC489B">
        <w:rPr>
          <w:b/>
          <w:sz w:val="22"/>
          <w:lang w:val="en-CA"/>
        </w:rPr>
        <w:t>Proposal 2:</w:t>
      </w:r>
      <w:r w:rsidRPr="00DC489B">
        <w:rPr>
          <w:sz w:val="22"/>
          <w:lang w:val="en-CA"/>
        </w:rPr>
        <w:t xml:space="preserve"> SCell activation delay core requirements for FR2 are split into two cases:</w:t>
      </w:r>
      <w:r>
        <w:rPr>
          <w:sz w:val="22"/>
          <w:lang w:val="en-CA"/>
        </w:rPr>
        <w:t xml:space="preserve"> Activation of SCell with and without other active </w:t>
      </w:r>
      <w:r w:rsidR="001A6C98">
        <w:rPr>
          <w:sz w:val="22"/>
          <w:lang w:val="en-CA"/>
        </w:rPr>
        <w:t>c</w:t>
      </w:r>
      <w:r>
        <w:rPr>
          <w:sz w:val="22"/>
          <w:lang w:val="en-CA"/>
        </w:rPr>
        <w:t>ells on intra-band CCs. In t</w:t>
      </w:r>
      <w:bookmarkStart w:id="3" w:name="_GoBack"/>
      <w:bookmarkEnd w:id="3"/>
      <w:r>
        <w:rPr>
          <w:sz w:val="22"/>
          <w:lang w:val="en-CA"/>
        </w:rPr>
        <w:t xml:space="preserve">he former case, requirements assume that no UE Rx beam sweeping is </w:t>
      </w:r>
      <w:r w:rsidR="00732C0E">
        <w:rPr>
          <w:sz w:val="22"/>
          <w:lang w:val="en-CA"/>
        </w:rPr>
        <w:t>needed</w:t>
      </w:r>
      <w:r>
        <w:rPr>
          <w:sz w:val="22"/>
          <w:lang w:val="en-CA"/>
        </w:rPr>
        <w:t xml:space="preserve"> during the activation.</w:t>
      </w:r>
    </w:p>
    <w:p w14:paraId="48EF4397" w14:textId="7A1F07A7" w:rsidR="00517644" w:rsidRDefault="00517644" w:rsidP="00517644">
      <w:pPr>
        <w:rPr>
          <w:sz w:val="22"/>
          <w:lang w:val="en-CA"/>
        </w:rPr>
      </w:pPr>
      <w:r>
        <w:rPr>
          <w:b/>
          <w:sz w:val="22"/>
          <w:lang w:val="en-CA"/>
        </w:rPr>
        <w:t>Proposal 3:</w:t>
      </w:r>
      <w:r>
        <w:rPr>
          <w:sz w:val="22"/>
          <w:lang w:val="en-CA"/>
        </w:rPr>
        <w:t xml:space="preserve"> For the SCell in FR2 activation case where there is at least one active </w:t>
      </w:r>
      <w:r w:rsidR="001A6C98">
        <w:rPr>
          <w:sz w:val="22"/>
          <w:lang w:val="en-CA"/>
        </w:rPr>
        <w:t>c</w:t>
      </w:r>
      <w:r>
        <w:rPr>
          <w:sz w:val="22"/>
          <w:lang w:val="en-CA"/>
        </w:rPr>
        <w:t>ell on an intra-band CC, the activation delay requirements for FR1 can be reused.</w:t>
      </w:r>
    </w:p>
    <w:p w14:paraId="4B1C56CE" w14:textId="6DB717BF" w:rsidR="00517644" w:rsidRPr="00732C0E" w:rsidRDefault="00517644" w:rsidP="00517644">
      <w:pPr>
        <w:rPr>
          <w:sz w:val="22"/>
          <w:lang w:val="en-CA"/>
        </w:rPr>
      </w:pPr>
      <w:r>
        <w:rPr>
          <w:sz w:val="22"/>
          <w:lang w:val="en-CA"/>
        </w:rPr>
        <w:t xml:space="preserve">A draft CR </w:t>
      </w:r>
      <w:r w:rsidR="00732C0E">
        <w:rPr>
          <w:sz w:val="22"/>
          <w:lang w:val="en-CA"/>
        </w:rPr>
        <w:t xml:space="preserve">is provided in </w:t>
      </w:r>
      <w:r w:rsidR="00732C0E">
        <w:rPr>
          <w:sz w:val="22"/>
          <w:lang w:val="en-CA"/>
        </w:rPr>
        <w:fldChar w:fldCharType="begin"/>
      </w:r>
      <w:r w:rsidR="00732C0E">
        <w:rPr>
          <w:sz w:val="22"/>
          <w:lang w:val="en-CA"/>
        </w:rPr>
        <w:instrText xml:space="preserve"> REF _Ref517379769 \r \h </w:instrText>
      </w:r>
      <w:r w:rsidR="00732C0E">
        <w:rPr>
          <w:sz w:val="22"/>
          <w:lang w:val="en-CA"/>
        </w:rPr>
      </w:r>
      <w:r w:rsidR="00732C0E">
        <w:rPr>
          <w:sz w:val="22"/>
          <w:lang w:val="en-CA"/>
        </w:rPr>
        <w:fldChar w:fldCharType="separate"/>
      </w:r>
      <w:r w:rsidR="00732C0E">
        <w:rPr>
          <w:sz w:val="22"/>
          <w:lang w:val="en-CA"/>
        </w:rPr>
        <w:t>[3]</w:t>
      </w:r>
      <w:r w:rsidR="00732C0E">
        <w:rPr>
          <w:sz w:val="22"/>
          <w:lang w:val="en-CA"/>
        </w:rPr>
        <w:fldChar w:fldCharType="end"/>
      </w:r>
      <w:r w:rsidR="00732C0E">
        <w:rPr>
          <w:sz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5222FC45" w14:textId="0C7ACE38" w:rsidR="004A6978" w:rsidRDefault="00AE1ABE" w:rsidP="00DF79AF">
      <w:pPr>
        <w:numPr>
          <w:ilvl w:val="0"/>
          <w:numId w:val="9"/>
        </w:numPr>
        <w:tabs>
          <w:tab w:val="left" w:pos="851"/>
        </w:tabs>
        <w:rPr>
          <w:rFonts w:ascii="Arial" w:hAnsi="Arial" w:cs="Arial"/>
          <w:sz w:val="22"/>
          <w:szCs w:val="22"/>
          <w:lang w:val="en-CA"/>
        </w:rPr>
      </w:pPr>
      <w:bookmarkStart w:id="4" w:name="_Ref517094573"/>
      <w:bookmarkStart w:id="5" w:name="_Ref517357426"/>
      <w:r>
        <w:rPr>
          <w:rFonts w:ascii="Arial" w:hAnsi="Arial" w:cs="Arial"/>
          <w:sz w:val="22"/>
          <w:szCs w:val="22"/>
          <w:lang w:val="en-CA"/>
        </w:rPr>
        <w:t>TS 3</w:t>
      </w:r>
      <w:bookmarkEnd w:id="4"/>
      <w:r w:rsidR="006A7D5A">
        <w:rPr>
          <w:rFonts w:ascii="Arial" w:hAnsi="Arial" w:cs="Arial"/>
          <w:sz w:val="22"/>
          <w:szCs w:val="22"/>
          <w:lang w:val="en-CA"/>
        </w:rPr>
        <w:t>8.133</w:t>
      </w:r>
      <w:bookmarkEnd w:id="5"/>
    </w:p>
    <w:p w14:paraId="125B4648" w14:textId="1E00DCC9" w:rsidR="00BF3B46" w:rsidRDefault="006A7D5A" w:rsidP="00067BA5">
      <w:pPr>
        <w:numPr>
          <w:ilvl w:val="0"/>
          <w:numId w:val="9"/>
        </w:numPr>
        <w:tabs>
          <w:tab w:val="left" w:pos="851"/>
        </w:tabs>
        <w:rPr>
          <w:rFonts w:ascii="Arial" w:hAnsi="Arial" w:cs="Arial"/>
          <w:sz w:val="22"/>
          <w:szCs w:val="22"/>
          <w:lang w:val="en-CA"/>
        </w:rPr>
      </w:pPr>
      <w:bookmarkStart w:id="6" w:name="_Ref517357407"/>
      <w:r>
        <w:rPr>
          <w:rFonts w:ascii="Arial" w:hAnsi="Arial" w:cs="Arial"/>
          <w:sz w:val="22"/>
          <w:szCs w:val="22"/>
          <w:lang w:val="en-CA"/>
        </w:rPr>
        <w:t>R4-</w:t>
      </w:r>
      <w:r w:rsidRPr="006A7D5A">
        <w:rPr>
          <w:rFonts w:ascii="Arial" w:hAnsi="Arial" w:cs="Arial"/>
          <w:sz w:val="22"/>
          <w:szCs w:val="22"/>
          <w:lang w:val="en-CA"/>
        </w:rPr>
        <w:t>1805968</w:t>
      </w:r>
      <w:r>
        <w:rPr>
          <w:rFonts w:ascii="Arial" w:hAnsi="Arial" w:cs="Arial"/>
          <w:sz w:val="22"/>
          <w:szCs w:val="22"/>
          <w:lang w:val="en-CA"/>
        </w:rPr>
        <w:t xml:space="preserve"> “</w:t>
      </w:r>
      <w:r w:rsidRPr="006A7D5A">
        <w:rPr>
          <w:rFonts w:ascii="Arial" w:hAnsi="Arial" w:cs="Arial"/>
          <w:sz w:val="22"/>
          <w:szCs w:val="22"/>
          <w:lang w:val="en-CA"/>
        </w:rPr>
        <w:t>Way forward on Scell activation delay</w:t>
      </w:r>
      <w:r>
        <w:rPr>
          <w:rFonts w:ascii="Arial" w:hAnsi="Arial" w:cs="Arial"/>
          <w:sz w:val="22"/>
          <w:szCs w:val="22"/>
          <w:lang w:val="en-CA"/>
        </w:rPr>
        <w:t>”, Intel</w:t>
      </w:r>
      <w:bookmarkEnd w:id="6"/>
      <w:r>
        <w:rPr>
          <w:rFonts w:ascii="Arial" w:hAnsi="Arial" w:cs="Arial"/>
          <w:sz w:val="22"/>
          <w:szCs w:val="22"/>
          <w:lang w:val="en-CA"/>
        </w:rPr>
        <w:t xml:space="preserve"> </w:t>
      </w:r>
    </w:p>
    <w:p w14:paraId="2222D833" w14:textId="3E4CACA2" w:rsidR="00517644" w:rsidRPr="00067BA5" w:rsidRDefault="00517644" w:rsidP="00067BA5">
      <w:pPr>
        <w:numPr>
          <w:ilvl w:val="0"/>
          <w:numId w:val="9"/>
        </w:numPr>
        <w:tabs>
          <w:tab w:val="left" w:pos="851"/>
        </w:tabs>
        <w:rPr>
          <w:rFonts w:ascii="Arial" w:hAnsi="Arial" w:cs="Arial"/>
          <w:sz w:val="22"/>
          <w:szCs w:val="22"/>
          <w:lang w:val="en-CA"/>
        </w:rPr>
      </w:pPr>
      <w:bookmarkStart w:id="7" w:name="_Ref517379769"/>
      <w:r>
        <w:rPr>
          <w:rFonts w:ascii="Arial" w:hAnsi="Arial" w:cs="Arial"/>
          <w:sz w:val="22"/>
          <w:szCs w:val="22"/>
          <w:lang w:val="en-CA"/>
        </w:rPr>
        <w:t>R4-180</w:t>
      </w:r>
      <w:r w:rsidR="001A6C98">
        <w:rPr>
          <w:rFonts w:ascii="Arial" w:hAnsi="Arial" w:cs="Arial"/>
          <w:sz w:val="22"/>
          <w:szCs w:val="22"/>
          <w:lang w:val="en-CA"/>
        </w:rPr>
        <w:t>8931</w:t>
      </w:r>
      <w:r>
        <w:rPr>
          <w:rFonts w:ascii="Arial" w:hAnsi="Arial" w:cs="Arial"/>
          <w:sz w:val="22"/>
          <w:szCs w:val="22"/>
          <w:lang w:val="en-CA"/>
        </w:rPr>
        <w:t xml:space="preserve">  </w:t>
      </w:r>
      <w:r w:rsidR="001A6C98">
        <w:rPr>
          <w:rFonts w:ascii="Arial" w:hAnsi="Arial" w:cs="Arial"/>
          <w:sz w:val="22"/>
          <w:szCs w:val="22"/>
          <w:lang w:val="en-CA"/>
        </w:rPr>
        <w:t>“DraftCR 38.133 SCell activation delay for FR2</w:t>
      </w:r>
      <w:r>
        <w:rPr>
          <w:rFonts w:ascii="Arial" w:hAnsi="Arial" w:cs="Arial"/>
          <w:sz w:val="22"/>
          <w:szCs w:val="22"/>
          <w:lang w:val="en-CA"/>
        </w:rPr>
        <w:t>”, Ericsson</w:t>
      </w:r>
      <w:bookmarkEnd w:id="7"/>
    </w:p>
    <w:sectPr w:rsidR="00517644" w:rsidRPr="00067BA5"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39653" w14:textId="77777777" w:rsidR="000D58A2" w:rsidRDefault="000D58A2">
      <w:r>
        <w:separator/>
      </w:r>
    </w:p>
  </w:endnote>
  <w:endnote w:type="continuationSeparator" w:id="0">
    <w:p w14:paraId="7C20122F" w14:textId="77777777" w:rsidR="000D58A2" w:rsidRDefault="000D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E2FB1" w14:textId="77777777" w:rsidR="000D58A2" w:rsidRDefault="000D58A2">
      <w:r>
        <w:separator/>
      </w:r>
    </w:p>
  </w:footnote>
  <w:footnote w:type="continuationSeparator" w:id="0">
    <w:p w14:paraId="00BE7E29" w14:textId="77777777" w:rsidR="000D58A2" w:rsidRDefault="000D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C22B64"/>
    <w:multiLevelType w:val="hybridMultilevel"/>
    <w:tmpl w:val="A5F678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1671BB"/>
    <w:multiLevelType w:val="hybridMultilevel"/>
    <w:tmpl w:val="AB009D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E71B7C"/>
    <w:multiLevelType w:val="hybridMultilevel"/>
    <w:tmpl w:val="1AA8E2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7D689A"/>
    <w:multiLevelType w:val="hybridMultilevel"/>
    <w:tmpl w:val="34E8FD4C"/>
    <w:lvl w:ilvl="0" w:tplc="4C8E7736">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60F8A19C">
      <w:start w:val="55"/>
      <w:numFmt w:val="bullet"/>
      <w:lvlText w:val="•"/>
      <w:lvlJc w:val="left"/>
      <w:pPr>
        <w:tabs>
          <w:tab w:val="num" w:pos="2160"/>
        </w:tabs>
        <w:ind w:left="2160" w:hanging="360"/>
      </w:pPr>
      <w:rPr>
        <w:rFonts w:ascii="Arial" w:hAnsi="Arial" w:hint="default"/>
      </w:rPr>
    </w:lvl>
    <w:lvl w:ilvl="3" w:tplc="4B9E55FA">
      <w:start w:val="55"/>
      <w:numFmt w:val="bullet"/>
      <w:lvlText w:val="•"/>
      <w:lvlJc w:val="left"/>
      <w:pPr>
        <w:tabs>
          <w:tab w:val="num" w:pos="2880"/>
        </w:tabs>
        <w:ind w:left="2880" w:hanging="360"/>
      </w:pPr>
      <w:rPr>
        <w:rFonts w:ascii="Arial" w:hAnsi="Arial" w:hint="default"/>
      </w:rPr>
    </w:lvl>
    <w:lvl w:ilvl="4" w:tplc="ADC84620" w:tentative="1">
      <w:start w:val="1"/>
      <w:numFmt w:val="bullet"/>
      <w:lvlText w:val="•"/>
      <w:lvlJc w:val="left"/>
      <w:pPr>
        <w:tabs>
          <w:tab w:val="num" w:pos="3600"/>
        </w:tabs>
        <w:ind w:left="3600" w:hanging="360"/>
      </w:pPr>
      <w:rPr>
        <w:rFonts w:ascii="Arial" w:hAnsi="Arial" w:hint="default"/>
      </w:rPr>
    </w:lvl>
    <w:lvl w:ilvl="5" w:tplc="A76A0F84" w:tentative="1">
      <w:start w:val="1"/>
      <w:numFmt w:val="bullet"/>
      <w:lvlText w:val="•"/>
      <w:lvlJc w:val="left"/>
      <w:pPr>
        <w:tabs>
          <w:tab w:val="num" w:pos="4320"/>
        </w:tabs>
        <w:ind w:left="4320" w:hanging="360"/>
      </w:pPr>
      <w:rPr>
        <w:rFonts w:ascii="Arial" w:hAnsi="Arial" w:hint="default"/>
      </w:rPr>
    </w:lvl>
    <w:lvl w:ilvl="6" w:tplc="B4FE0F2E" w:tentative="1">
      <w:start w:val="1"/>
      <w:numFmt w:val="bullet"/>
      <w:lvlText w:val="•"/>
      <w:lvlJc w:val="left"/>
      <w:pPr>
        <w:tabs>
          <w:tab w:val="num" w:pos="5040"/>
        </w:tabs>
        <w:ind w:left="5040" w:hanging="360"/>
      </w:pPr>
      <w:rPr>
        <w:rFonts w:ascii="Arial" w:hAnsi="Arial" w:hint="default"/>
      </w:rPr>
    </w:lvl>
    <w:lvl w:ilvl="7" w:tplc="C4A6C60A" w:tentative="1">
      <w:start w:val="1"/>
      <w:numFmt w:val="bullet"/>
      <w:lvlText w:val="•"/>
      <w:lvlJc w:val="left"/>
      <w:pPr>
        <w:tabs>
          <w:tab w:val="num" w:pos="5760"/>
        </w:tabs>
        <w:ind w:left="5760" w:hanging="360"/>
      </w:pPr>
      <w:rPr>
        <w:rFonts w:ascii="Arial" w:hAnsi="Arial" w:hint="default"/>
      </w:rPr>
    </w:lvl>
    <w:lvl w:ilvl="8" w:tplc="12A0F3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208F8"/>
    <w:multiLevelType w:val="hybridMultilevel"/>
    <w:tmpl w:val="01381FE6"/>
    <w:lvl w:ilvl="0" w:tplc="4C8E77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328BE"/>
    <w:multiLevelType w:val="hybridMultilevel"/>
    <w:tmpl w:val="5F301C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6F56A2"/>
    <w:multiLevelType w:val="hybridMultilevel"/>
    <w:tmpl w:val="B40228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209A9"/>
    <w:multiLevelType w:val="hybridMultilevel"/>
    <w:tmpl w:val="B88C58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3"/>
  </w:num>
  <w:num w:numId="3">
    <w:abstractNumId w:val="20"/>
  </w:num>
  <w:num w:numId="4">
    <w:abstractNumId w:val="9"/>
  </w:num>
  <w:num w:numId="5">
    <w:abstractNumId w:val="10"/>
  </w:num>
  <w:num w:numId="6">
    <w:abstractNumId w:val="1"/>
  </w:num>
  <w:num w:numId="7">
    <w:abstractNumId w:val="0"/>
  </w:num>
  <w:num w:numId="8">
    <w:abstractNumId w:val="24"/>
  </w:num>
  <w:num w:numId="9">
    <w:abstractNumId w:val="15"/>
  </w:num>
  <w:num w:numId="10">
    <w:abstractNumId w:val="3"/>
  </w:num>
  <w:num w:numId="11">
    <w:abstractNumId w:val="11"/>
  </w:num>
  <w:num w:numId="12">
    <w:abstractNumId w:val="17"/>
  </w:num>
  <w:num w:numId="13">
    <w:abstractNumId w:val="18"/>
  </w:num>
  <w:num w:numId="14">
    <w:abstractNumId w:val="7"/>
  </w:num>
  <w:num w:numId="15">
    <w:abstractNumId w:val="5"/>
  </w:num>
  <w:num w:numId="16">
    <w:abstractNumId w:val="13"/>
  </w:num>
  <w:num w:numId="17">
    <w:abstractNumId w:val="4"/>
  </w:num>
  <w:num w:numId="18">
    <w:abstractNumId w:val="21"/>
  </w:num>
  <w:num w:numId="19">
    <w:abstractNumId w:val="2"/>
  </w:num>
  <w:num w:numId="20">
    <w:abstractNumId w:val="12"/>
  </w:num>
  <w:num w:numId="21">
    <w:abstractNumId w:val="6"/>
  </w:num>
  <w:num w:numId="22">
    <w:abstractNumId w:val="19"/>
  </w:num>
  <w:num w:numId="23">
    <w:abstractNumId w:val="22"/>
  </w:num>
  <w:num w:numId="24">
    <w:abstractNumId w:val="14"/>
  </w:num>
  <w:num w:numId="2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771"/>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67BA5"/>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4894"/>
    <w:rsid w:val="00095E60"/>
    <w:rsid w:val="00096078"/>
    <w:rsid w:val="00096225"/>
    <w:rsid w:val="000972BA"/>
    <w:rsid w:val="0009782E"/>
    <w:rsid w:val="00097B94"/>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843"/>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67858"/>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6C98"/>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5ED1"/>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6F4C"/>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564"/>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24D"/>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0D"/>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3AD"/>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867"/>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5B4C"/>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4979"/>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4DD8"/>
    <w:rsid w:val="004E5522"/>
    <w:rsid w:val="004E567E"/>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17644"/>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B12"/>
    <w:rsid w:val="00537F01"/>
    <w:rsid w:val="005405D6"/>
    <w:rsid w:val="005408B6"/>
    <w:rsid w:val="00540DF1"/>
    <w:rsid w:val="00540DF5"/>
    <w:rsid w:val="00540E00"/>
    <w:rsid w:val="005415B2"/>
    <w:rsid w:val="00541637"/>
    <w:rsid w:val="00541CC3"/>
    <w:rsid w:val="00542418"/>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F0"/>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058"/>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EDF"/>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A7D5A"/>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5E64"/>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B53"/>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E3E"/>
    <w:rsid w:val="00730FBC"/>
    <w:rsid w:val="00732C0E"/>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9A5"/>
    <w:rsid w:val="00816BC0"/>
    <w:rsid w:val="00816CC0"/>
    <w:rsid w:val="00817195"/>
    <w:rsid w:val="00817B5F"/>
    <w:rsid w:val="008202CD"/>
    <w:rsid w:val="0082093A"/>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709"/>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27DB"/>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5B79"/>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336"/>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00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5CD3"/>
    <w:rsid w:val="00C560DD"/>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057"/>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89B"/>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ABC"/>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0C6"/>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674"/>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2E91"/>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14"/>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Char Char,Head 2,l2,TitreProp,Header 2,ITT t2,PA Major Section,Livello 2,R2,H21,Heading 2 Hidden,Head1,2nd level,heading 2,I2,Section Title,Heading2,list2,H2-Heading 2,Header&#10;2,Header2,22,headin"/>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aliases w:val="T1,Header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Char Char Char,Head 2 Char,l2 Char,TitreProp Char,Header 2 Char,ITT t2 Char,PA Major Section Char,Livello 2 Char,R2 Char,H21 Char,Heading 2 Hidden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aliases w:val="T1 Char,Header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link w:val="EXChar"/>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04AFA"/>
    <w:pPr>
      <w:framePr w:wrap="notBeside" w:vAnchor="page" w:hAnchor="margin" w:y="15764"/>
      <w:widowControl w:val="0"/>
    </w:pPr>
    <w:rPr>
      <w:rFonts w:ascii="Arial" w:hAnsi="Arial"/>
      <w:noProof/>
      <w:sz w:val="32"/>
      <w:lang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rPr>
  </w:style>
  <w:style w:type="character" w:customStyle="1" w:styleId="B1Char">
    <w:name w:val="B1 Char"/>
    <w:link w:val="B10"/>
    <w:locked/>
    <w:rsid w:val="000618C0"/>
    <w:rPr>
      <w:lang w:val="en-GB" w:eastAsia="en-US"/>
    </w:rPr>
  </w:style>
  <w:style w:type="paragraph" w:customStyle="1" w:styleId="B20">
    <w:name w:val="B2"/>
    <w:basedOn w:val="List2"/>
    <w:link w:val="B2Char"/>
    <w:rsid w:val="00D04AFA"/>
  </w:style>
  <w:style w:type="paragraph" w:customStyle="1" w:styleId="B30">
    <w:name w:val="B3"/>
    <w:basedOn w:val="List3"/>
    <w:link w:val="B3Char"/>
    <w:rsid w:val="00D04AFA"/>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eastAsia="en-US"/>
    </w:rPr>
  </w:style>
  <w:style w:type="paragraph" w:customStyle="1" w:styleId="tdoc-header">
    <w:name w:val="tdoc-header"/>
    <w:rsid w:val="00D04AFA"/>
    <w:rPr>
      <w:rFonts w:ascii="Arial" w:hAnsi="Arial"/>
      <w:noProof/>
      <w:sz w:val="24"/>
      <w:lang w:eastAsia="en-US"/>
    </w:rPr>
  </w:style>
  <w:style w:type="character" w:styleId="Hyperlink">
    <w:name w:val="Hyperlink"/>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eastAsia="ja-JP"/>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D04AFA"/>
    <w:rPr>
      <w:sz w:val="2"/>
    </w:rPr>
  </w:style>
  <w:style w:type="character" w:customStyle="1" w:styleId="BalloonTextChar">
    <w:name w:val="Balloon Text Char"/>
    <w:link w:val="BalloonText"/>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0"/>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character" w:styleId="UnresolvedMention">
    <w:name w:val="Unresolved Mention"/>
    <w:uiPriority w:val="99"/>
    <w:semiHidden/>
    <w:unhideWhenUsed/>
    <w:rsid w:val="00C560DD"/>
    <w:rPr>
      <w:color w:val="808080"/>
      <w:shd w:val="clear" w:color="auto" w:fill="E6E6E6"/>
    </w:rPr>
  </w:style>
  <w:style w:type="paragraph" w:customStyle="1" w:styleId="B1">
    <w:name w:val="B1+"/>
    <w:basedOn w:val="B10"/>
    <w:rsid w:val="00C560DD"/>
    <w:pPr>
      <w:numPr>
        <w:numId w:val="17"/>
      </w:numPr>
      <w:overflowPunct w:val="0"/>
      <w:autoSpaceDE w:val="0"/>
      <w:autoSpaceDN w:val="0"/>
      <w:adjustRightInd w:val="0"/>
      <w:textAlignment w:val="baseline"/>
    </w:pPr>
    <w:rPr>
      <w:rFonts w:ascii="Times New Roman" w:eastAsia="Times New Roman" w:hAnsi="Times New Roman"/>
      <w:lang w:eastAsia="x-none"/>
    </w:rPr>
  </w:style>
  <w:style w:type="character" w:styleId="SubtleReference">
    <w:name w:val="Subtle Reference"/>
    <w:uiPriority w:val="31"/>
    <w:qFormat/>
    <w:rsid w:val="00C560DD"/>
    <w:rPr>
      <w:smallCaps/>
      <w:color w:val="5A5A5A"/>
    </w:rPr>
  </w:style>
  <w:style w:type="character" w:customStyle="1" w:styleId="EXChar">
    <w:name w:val="EX Char"/>
    <w:link w:val="EX"/>
    <w:locked/>
    <w:rsid w:val="00C560DD"/>
    <w:rPr>
      <w:rFonts w:ascii="Times New Roman" w:hAnsi="Times New Roman"/>
      <w:lang w:eastAsia="en-US"/>
    </w:rPr>
  </w:style>
  <w:style w:type="paragraph" w:customStyle="1" w:styleId="B2">
    <w:name w:val="B2+"/>
    <w:basedOn w:val="B20"/>
    <w:rsid w:val="00C560DD"/>
    <w:pPr>
      <w:numPr>
        <w:numId w:val="18"/>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C560DD"/>
    <w:pPr>
      <w:numPr>
        <w:numId w:val="19"/>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C560DD"/>
    <w:pPr>
      <w:numPr>
        <w:numId w:val="20"/>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C560DD"/>
    <w:pPr>
      <w:numPr>
        <w:numId w:val="21"/>
      </w:numPr>
      <w:overflowPunct w:val="0"/>
      <w:autoSpaceDE w:val="0"/>
      <w:autoSpaceDN w:val="0"/>
      <w:adjustRightInd w:val="0"/>
      <w:textAlignment w:val="baseline"/>
    </w:pPr>
    <w:rPr>
      <w:rFonts w:eastAsia="Times New Roman"/>
    </w:rPr>
  </w:style>
  <w:style w:type="paragraph" w:customStyle="1" w:styleId="FL">
    <w:name w:val="FL"/>
    <w:basedOn w:val="Normal"/>
    <w:rsid w:val="00C560D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C560D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C560D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C560DD"/>
    <w:rPr>
      <w:rFonts w:ascii="TimesNewRomanPSMT" w:hAnsi="TimesNewRomanPSMT" w:hint="default"/>
      <w:b w:val="0"/>
      <w:bCs w:val="0"/>
      <w:i w:val="0"/>
      <w:iCs w:val="0"/>
      <w:color w:val="000000"/>
      <w:sz w:val="20"/>
      <w:szCs w:val="20"/>
    </w:rPr>
  </w:style>
  <w:style w:type="character" w:customStyle="1" w:styleId="EQChar">
    <w:name w:val="EQ Char"/>
    <w:link w:val="EQ"/>
    <w:locked/>
    <w:rsid w:val="00C560DD"/>
    <w:rPr>
      <w:rFonts w:ascii="Times New Roman" w:hAnsi="Times New Roman"/>
      <w:noProof/>
      <w:lang w:eastAsia="en-US"/>
    </w:rPr>
  </w:style>
  <w:style w:type="character" w:customStyle="1" w:styleId="CRCoverPageChar">
    <w:name w:val="CR Cover Page Char"/>
    <w:link w:val="CRCoverPage"/>
    <w:rsid w:val="00C560D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6419118">
      <w:bodyDiv w:val="1"/>
      <w:marLeft w:val="0"/>
      <w:marRight w:val="0"/>
      <w:marTop w:val="0"/>
      <w:marBottom w:val="0"/>
      <w:divBdr>
        <w:top w:val="none" w:sz="0" w:space="0" w:color="auto"/>
        <w:left w:val="none" w:sz="0" w:space="0" w:color="auto"/>
        <w:bottom w:val="none" w:sz="0" w:space="0" w:color="auto"/>
        <w:right w:val="none" w:sz="0" w:space="0" w:color="auto"/>
      </w:divBdr>
      <w:divsChild>
        <w:div w:id="1696729008">
          <w:marLeft w:val="360"/>
          <w:marRight w:val="0"/>
          <w:marTop w:val="200"/>
          <w:marBottom w:val="0"/>
          <w:divBdr>
            <w:top w:val="none" w:sz="0" w:space="0" w:color="auto"/>
            <w:left w:val="none" w:sz="0" w:space="0" w:color="auto"/>
            <w:bottom w:val="none" w:sz="0" w:space="0" w:color="auto"/>
            <w:right w:val="none" w:sz="0" w:space="0" w:color="auto"/>
          </w:divBdr>
        </w:div>
        <w:div w:id="398795404">
          <w:marLeft w:val="1080"/>
          <w:marRight w:val="0"/>
          <w:marTop w:val="100"/>
          <w:marBottom w:val="0"/>
          <w:divBdr>
            <w:top w:val="none" w:sz="0" w:space="0" w:color="auto"/>
            <w:left w:val="none" w:sz="0" w:space="0" w:color="auto"/>
            <w:bottom w:val="none" w:sz="0" w:space="0" w:color="auto"/>
            <w:right w:val="none" w:sz="0" w:space="0" w:color="auto"/>
          </w:divBdr>
        </w:div>
        <w:div w:id="645283727">
          <w:marLeft w:val="1800"/>
          <w:marRight w:val="0"/>
          <w:marTop w:val="100"/>
          <w:marBottom w:val="0"/>
          <w:divBdr>
            <w:top w:val="none" w:sz="0" w:space="0" w:color="auto"/>
            <w:left w:val="none" w:sz="0" w:space="0" w:color="auto"/>
            <w:bottom w:val="none" w:sz="0" w:space="0" w:color="auto"/>
            <w:right w:val="none" w:sz="0" w:space="0" w:color="auto"/>
          </w:divBdr>
        </w:div>
        <w:div w:id="533880864">
          <w:marLeft w:val="1800"/>
          <w:marRight w:val="0"/>
          <w:marTop w:val="100"/>
          <w:marBottom w:val="0"/>
          <w:divBdr>
            <w:top w:val="none" w:sz="0" w:space="0" w:color="auto"/>
            <w:left w:val="none" w:sz="0" w:space="0" w:color="auto"/>
            <w:bottom w:val="none" w:sz="0" w:space="0" w:color="auto"/>
            <w:right w:val="none" w:sz="0" w:space="0" w:color="auto"/>
          </w:divBdr>
        </w:div>
        <w:div w:id="732125131">
          <w:marLeft w:val="1800"/>
          <w:marRight w:val="0"/>
          <w:marTop w:val="100"/>
          <w:marBottom w:val="0"/>
          <w:divBdr>
            <w:top w:val="none" w:sz="0" w:space="0" w:color="auto"/>
            <w:left w:val="none" w:sz="0" w:space="0" w:color="auto"/>
            <w:bottom w:val="none" w:sz="0" w:space="0" w:color="auto"/>
            <w:right w:val="none" w:sz="0" w:space="0" w:color="auto"/>
          </w:divBdr>
        </w:div>
        <w:div w:id="1960523974">
          <w:marLeft w:val="2520"/>
          <w:marRight w:val="0"/>
          <w:marTop w:val="100"/>
          <w:marBottom w:val="0"/>
          <w:divBdr>
            <w:top w:val="none" w:sz="0" w:space="0" w:color="auto"/>
            <w:left w:val="none" w:sz="0" w:space="0" w:color="auto"/>
            <w:bottom w:val="none" w:sz="0" w:space="0" w:color="auto"/>
            <w:right w:val="none" w:sz="0" w:space="0" w:color="auto"/>
          </w:divBdr>
        </w:div>
        <w:div w:id="1107040012">
          <w:marLeft w:val="2520"/>
          <w:marRight w:val="0"/>
          <w:marTop w:val="100"/>
          <w:marBottom w:val="0"/>
          <w:divBdr>
            <w:top w:val="none" w:sz="0" w:space="0" w:color="auto"/>
            <w:left w:val="none" w:sz="0" w:space="0" w:color="auto"/>
            <w:bottom w:val="none" w:sz="0" w:space="0" w:color="auto"/>
            <w:right w:val="none" w:sz="0" w:space="0" w:color="auto"/>
          </w:divBdr>
        </w:div>
        <w:div w:id="1168666616">
          <w:marLeft w:val="1800"/>
          <w:marRight w:val="0"/>
          <w:marTop w:val="100"/>
          <w:marBottom w:val="0"/>
          <w:divBdr>
            <w:top w:val="none" w:sz="0" w:space="0" w:color="auto"/>
            <w:left w:val="none" w:sz="0" w:space="0" w:color="auto"/>
            <w:bottom w:val="none" w:sz="0" w:space="0" w:color="auto"/>
            <w:right w:val="none" w:sz="0" w:space="0" w:color="auto"/>
          </w:divBdr>
        </w:div>
        <w:div w:id="407506304">
          <w:marLeft w:val="2520"/>
          <w:marRight w:val="0"/>
          <w:marTop w:val="100"/>
          <w:marBottom w:val="0"/>
          <w:divBdr>
            <w:top w:val="none" w:sz="0" w:space="0" w:color="auto"/>
            <w:left w:val="none" w:sz="0" w:space="0" w:color="auto"/>
            <w:bottom w:val="none" w:sz="0" w:space="0" w:color="auto"/>
            <w:right w:val="none" w:sz="0" w:space="0" w:color="auto"/>
          </w:divBdr>
        </w:div>
        <w:div w:id="466513996">
          <w:marLeft w:val="2520"/>
          <w:marRight w:val="0"/>
          <w:marTop w:val="100"/>
          <w:marBottom w:val="0"/>
          <w:divBdr>
            <w:top w:val="none" w:sz="0" w:space="0" w:color="auto"/>
            <w:left w:val="none" w:sz="0" w:space="0" w:color="auto"/>
            <w:bottom w:val="none" w:sz="0" w:space="0" w:color="auto"/>
            <w:right w:val="none" w:sz="0" w:space="0" w:color="auto"/>
          </w:divBdr>
        </w:div>
      </w:divsChild>
    </w:div>
    <w:div w:id="1116221209">
      <w:bodyDiv w:val="1"/>
      <w:marLeft w:val="0"/>
      <w:marRight w:val="0"/>
      <w:marTop w:val="0"/>
      <w:marBottom w:val="0"/>
      <w:divBdr>
        <w:top w:val="none" w:sz="0" w:space="0" w:color="auto"/>
        <w:left w:val="none" w:sz="0" w:space="0" w:color="auto"/>
        <w:bottom w:val="none" w:sz="0" w:space="0" w:color="auto"/>
        <w:right w:val="none" w:sz="0" w:space="0" w:color="auto"/>
      </w:divBdr>
      <w:divsChild>
        <w:div w:id="672413986">
          <w:marLeft w:val="360"/>
          <w:marRight w:val="0"/>
          <w:marTop w:val="200"/>
          <w:marBottom w:val="0"/>
          <w:divBdr>
            <w:top w:val="none" w:sz="0" w:space="0" w:color="auto"/>
            <w:left w:val="none" w:sz="0" w:space="0" w:color="auto"/>
            <w:bottom w:val="none" w:sz="0" w:space="0" w:color="auto"/>
            <w:right w:val="none" w:sz="0" w:space="0" w:color="auto"/>
          </w:divBdr>
        </w:div>
        <w:div w:id="418721160">
          <w:marLeft w:val="1080"/>
          <w:marRight w:val="0"/>
          <w:marTop w:val="100"/>
          <w:marBottom w:val="0"/>
          <w:divBdr>
            <w:top w:val="none" w:sz="0" w:space="0" w:color="auto"/>
            <w:left w:val="none" w:sz="0" w:space="0" w:color="auto"/>
            <w:bottom w:val="none" w:sz="0" w:space="0" w:color="auto"/>
            <w:right w:val="none" w:sz="0" w:space="0" w:color="auto"/>
          </w:divBdr>
        </w:div>
        <w:div w:id="2088191796">
          <w:marLeft w:val="1800"/>
          <w:marRight w:val="0"/>
          <w:marTop w:val="100"/>
          <w:marBottom w:val="0"/>
          <w:divBdr>
            <w:top w:val="none" w:sz="0" w:space="0" w:color="auto"/>
            <w:left w:val="none" w:sz="0" w:space="0" w:color="auto"/>
            <w:bottom w:val="none" w:sz="0" w:space="0" w:color="auto"/>
            <w:right w:val="none" w:sz="0" w:space="0" w:color="auto"/>
          </w:divBdr>
        </w:div>
        <w:div w:id="1696275256">
          <w:marLeft w:val="1800"/>
          <w:marRight w:val="0"/>
          <w:marTop w:val="100"/>
          <w:marBottom w:val="0"/>
          <w:divBdr>
            <w:top w:val="none" w:sz="0" w:space="0" w:color="auto"/>
            <w:left w:val="none" w:sz="0" w:space="0" w:color="auto"/>
            <w:bottom w:val="none" w:sz="0" w:space="0" w:color="auto"/>
            <w:right w:val="none" w:sz="0" w:space="0" w:color="auto"/>
          </w:divBdr>
        </w:div>
        <w:div w:id="1697190927">
          <w:marLeft w:val="1800"/>
          <w:marRight w:val="0"/>
          <w:marTop w:val="100"/>
          <w:marBottom w:val="0"/>
          <w:divBdr>
            <w:top w:val="none" w:sz="0" w:space="0" w:color="auto"/>
            <w:left w:val="none" w:sz="0" w:space="0" w:color="auto"/>
            <w:bottom w:val="none" w:sz="0" w:space="0" w:color="auto"/>
            <w:right w:val="none" w:sz="0" w:space="0" w:color="auto"/>
          </w:divBdr>
        </w:div>
        <w:div w:id="514536766">
          <w:marLeft w:val="2520"/>
          <w:marRight w:val="0"/>
          <w:marTop w:val="100"/>
          <w:marBottom w:val="0"/>
          <w:divBdr>
            <w:top w:val="none" w:sz="0" w:space="0" w:color="auto"/>
            <w:left w:val="none" w:sz="0" w:space="0" w:color="auto"/>
            <w:bottom w:val="none" w:sz="0" w:space="0" w:color="auto"/>
            <w:right w:val="none" w:sz="0" w:space="0" w:color="auto"/>
          </w:divBdr>
        </w:div>
        <w:div w:id="974142439">
          <w:marLeft w:val="2520"/>
          <w:marRight w:val="0"/>
          <w:marTop w:val="100"/>
          <w:marBottom w:val="0"/>
          <w:divBdr>
            <w:top w:val="none" w:sz="0" w:space="0" w:color="auto"/>
            <w:left w:val="none" w:sz="0" w:space="0" w:color="auto"/>
            <w:bottom w:val="none" w:sz="0" w:space="0" w:color="auto"/>
            <w:right w:val="none" w:sz="0" w:space="0" w:color="auto"/>
          </w:divBdr>
        </w:div>
        <w:div w:id="252904767">
          <w:marLeft w:val="1800"/>
          <w:marRight w:val="0"/>
          <w:marTop w:val="100"/>
          <w:marBottom w:val="0"/>
          <w:divBdr>
            <w:top w:val="none" w:sz="0" w:space="0" w:color="auto"/>
            <w:left w:val="none" w:sz="0" w:space="0" w:color="auto"/>
            <w:bottom w:val="none" w:sz="0" w:space="0" w:color="auto"/>
            <w:right w:val="none" w:sz="0" w:space="0" w:color="auto"/>
          </w:divBdr>
        </w:div>
        <w:div w:id="2105297652">
          <w:marLeft w:val="2520"/>
          <w:marRight w:val="0"/>
          <w:marTop w:val="100"/>
          <w:marBottom w:val="0"/>
          <w:divBdr>
            <w:top w:val="none" w:sz="0" w:space="0" w:color="auto"/>
            <w:left w:val="none" w:sz="0" w:space="0" w:color="auto"/>
            <w:bottom w:val="none" w:sz="0" w:space="0" w:color="auto"/>
            <w:right w:val="none" w:sz="0" w:space="0" w:color="auto"/>
          </w:divBdr>
        </w:div>
        <w:div w:id="797989512">
          <w:marLeft w:val="2520"/>
          <w:marRight w:val="0"/>
          <w:marTop w:val="10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4231858">
      <w:bodyDiv w:val="1"/>
      <w:marLeft w:val="0"/>
      <w:marRight w:val="0"/>
      <w:marTop w:val="0"/>
      <w:marBottom w:val="0"/>
      <w:divBdr>
        <w:top w:val="none" w:sz="0" w:space="0" w:color="auto"/>
        <w:left w:val="none" w:sz="0" w:space="0" w:color="auto"/>
        <w:bottom w:val="none" w:sz="0" w:space="0" w:color="auto"/>
        <w:right w:val="none" w:sz="0" w:space="0" w:color="auto"/>
      </w:divBdr>
      <w:divsChild>
        <w:div w:id="102290434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6AC1-080A-4020-84F7-56EDF4AA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2018-06-21T10:24:00Z</dcterms:created>
  <dcterms:modified xsi:type="dcterms:W3CDTF">2018-06-25T12:23:00Z</dcterms:modified>
</cp:coreProperties>
</file>